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9B8" w:rsidRDefault="00CC19B8" w:rsidP="00CC19B8">
      <w:pPr>
        <w:rPr>
          <w:b/>
        </w:rPr>
      </w:pPr>
      <w:r>
        <w:rPr>
          <w:b/>
        </w:rPr>
        <w:t xml:space="preserve">Csongrád Város </w:t>
      </w:r>
      <w:proofErr w:type="gramStart"/>
      <w:r>
        <w:rPr>
          <w:b/>
        </w:rPr>
        <w:t>Polgármesterétől</w:t>
      </w:r>
      <w:r w:rsidR="00785D05">
        <w:rPr>
          <w:b/>
        </w:rPr>
        <w:t xml:space="preserve">                                                                                   „</w:t>
      </w:r>
      <w:proofErr w:type="gramEnd"/>
      <w:r w:rsidR="00785D05">
        <w:rPr>
          <w:b/>
        </w:rPr>
        <w:t>M”</w:t>
      </w:r>
    </w:p>
    <w:p w:rsidR="00CC19B8" w:rsidRDefault="00CC19B8" w:rsidP="00CC19B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C19B8" w:rsidRDefault="00CC19B8" w:rsidP="00CC19B8">
      <w:r>
        <w:rPr>
          <w:b/>
        </w:rPr>
        <w:t>Száma:</w:t>
      </w:r>
      <w:r>
        <w:t xml:space="preserve"> Szo/</w:t>
      </w:r>
      <w:r w:rsidR="00F77ED3">
        <w:t>6-4</w:t>
      </w:r>
      <w:r>
        <w:t>/2021</w:t>
      </w:r>
    </w:p>
    <w:p w:rsidR="00CC19B8" w:rsidRDefault="00CC19B8" w:rsidP="00CC19B8">
      <w:r>
        <w:rPr>
          <w:b/>
        </w:rPr>
        <w:t>Témafelelős:</w:t>
      </w:r>
      <w:r>
        <w:t xml:space="preserve"> Vinczéné Dudás Katalin</w:t>
      </w:r>
    </w:p>
    <w:p w:rsidR="00CC19B8" w:rsidRDefault="00CC19B8" w:rsidP="00CC19B8">
      <w:pPr>
        <w:jc w:val="center"/>
        <w:rPr>
          <w:b/>
          <w:i/>
          <w:spacing w:val="40"/>
        </w:rPr>
      </w:pPr>
    </w:p>
    <w:p w:rsidR="00CC19B8" w:rsidRDefault="00CC19B8" w:rsidP="00CC19B8">
      <w:pPr>
        <w:jc w:val="center"/>
        <w:rPr>
          <w:b/>
          <w:i/>
          <w:spacing w:val="40"/>
        </w:rPr>
      </w:pPr>
      <w:r>
        <w:rPr>
          <w:b/>
          <w:i/>
          <w:spacing w:val="40"/>
        </w:rPr>
        <w:t>ELŐTERJESZTÉS</w:t>
      </w:r>
    </w:p>
    <w:p w:rsidR="00CC19B8" w:rsidRDefault="00CC19B8" w:rsidP="00CC19B8">
      <w:pPr>
        <w:jc w:val="center"/>
        <w:rPr>
          <w:b/>
          <w:i/>
        </w:rPr>
      </w:pPr>
      <w:r>
        <w:rPr>
          <w:b/>
          <w:i/>
        </w:rPr>
        <w:t>Csongrád Városi Önkormányzat Képviselő-testületének</w:t>
      </w:r>
    </w:p>
    <w:p w:rsidR="00CC19B8" w:rsidRDefault="00CC19B8" w:rsidP="00CC19B8">
      <w:pPr>
        <w:jc w:val="center"/>
        <w:rPr>
          <w:b/>
          <w:i/>
        </w:rPr>
      </w:pPr>
      <w:proofErr w:type="gramStart"/>
      <w:r>
        <w:rPr>
          <w:b/>
          <w:i/>
        </w:rPr>
        <w:t>hatáskörében</w:t>
      </w:r>
      <w:proofErr w:type="gramEnd"/>
      <w:r>
        <w:rPr>
          <w:b/>
          <w:i/>
        </w:rPr>
        <w:t xml:space="preserve"> eljáró Polgármester döntéséhez</w:t>
      </w:r>
    </w:p>
    <w:p w:rsidR="00CC19B8" w:rsidRDefault="00CC19B8" w:rsidP="00CC19B8"/>
    <w:p w:rsidR="00CC19B8" w:rsidRDefault="00CC19B8" w:rsidP="00CC19B8">
      <w:pPr>
        <w:jc w:val="center"/>
        <w:rPr>
          <w:b/>
          <w:i/>
        </w:rPr>
      </w:pPr>
    </w:p>
    <w:p w:rsidR="00CC19B8" w:rsidRDefault="00CC19B8" w:rsidP="00CC19B8">
      <w:pPr>
        <w:pStyle w:val="Standard"/>
        <w:jc w:val="both"/>
        <w:rPr>
          <w:i/>
        </w:rPr>
      </w:pPr>
      <w:r>
        <w:rPr>
          <w:b/>
          <w:u w:val="single"/>
        </w:rPr>
        <w:t>Tárgy:</w:t>
      </w:r>
      <w:r>
        <w:t xml:space="preserve"> </w:t>
      </w:r>
      <w:r>
        <w:rPr>
          <w:i/>
          <w:sz w:val="24"/>
          <w:szCs w:val="24"/>
        </w:rPr>
        <w:t>Javaslat:</w:t>
      </w:r>
      <w:r>
        <w:t xml:space="preserve"> </w:t>
      </w:r>
      <w:r>
        <w:rPr>
          <w:i/>
          <w:sz w:val="24"/>
          <w:szCs w:val="24"/>
        </w:rPr>
        <w:t xml:space="preserve">A települési támogatás megállapításának, kifizetésének, folyósításának, valamint felhasználásának ellenőrzéséről szóló </w:t>
      </w:r>
      <w:r>
        <w:rPr>
          <w:sz w:val="24"/>
          <w:szCs w:val="24"/>
        </w:rPr>
        <w:t>10/2020. (II. 21</w:t>
      </w:r>
      <w:r>
        <w:rPr>
          <w:i/>
          <w:sz w:val="24"/>
          <w:szCs w:val="24"/>
        </w:rPr>
        <w:t>.) önkormányzati rendelet módosítására</w:t>
      </w:r>
      <w:r>
        <w:rPr>
          <w:i/>
        </w:rPr>
        <w:t xml:space="preserve">. </w:t>
      </w:r>
    </w:p>
    <w:p w:rsidR="00CC19B8" w:rsidRDefault="00CC19B8" w:rsidP="00CC19B8">
      <w:pPr>
        <w:jc w:val="both"/>
      </w:pPr>
    </w:p>
    <w:p w:rsidR="00CC19B8" w:rsidRDefault="00CC19B8" w:rsidP="00CC19B8">
      <w:pPr>
        <w:jc w:val="both"/>
      </w:pPr>
      <w:r>
        <w:rPr>
          <w:color w:val="000000"/>
          <w:shd w:val="clear" w:color="auto" w:fill="FFFFFF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veszélyhelyzetet hirdetett ki a 478</w:t>
      </w:r>
      <w:r>
        <w:rPr>
          <w:bCs/>
          <w:shd w:val="clear" w:color="auto" w:fill="FFFFFF"/>
        </w:rPr>
        <w:t>/2020. (XI. 3.) Korm. rendelettel.</w:t>
      </w:r>
    </w:p>
    <w:p w:rsidR="00CC19B8" w:rsidRDefault="00CC19B8" w:rsidP="00CC19B8">
      <w:pPr>
        <w:jc w:val="both"/>
        <w:rPr>
          <w:b/>
        </w:rPr>
      </w:pPr>
    </w:p>
    <w:p w:rsidR="00CC19B8" w:rsidRDefault="00CC19B8" w:rsidP="00CC19B8">
      <w:pPr>
        <w:jc w:val="both"/>
      </w:pPr>
      <w: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CC19B8" w:rsidRDefault="00CC19B8" w:rsidP="00CC19B8">
      <w:pPr>
        <w:jc w:val="both"/>
        <w:rPr>
          <w:b/>
        </w:rPr>
      </w:pPr>
      <w:r>
        <w:rPr>
          <w:b/>
        </w:rPr>
        <w:t>Mindezekre figyelemmel, a következőket terjesztem elő:</w:t>
      </w:r>
    </w:p>
    <w:p w:rsidR="00CC19B8" w:rsidRDefault="00CC19B8" w:rsidP="00CC19B8">
      <w:pPr>
        <w:jc w:val="both"/>
        <w:rPr>
          <w:color w:val="000000"/>
          <w:shd w:val="clear" w:color="auto" w:fill="FFFFFF"/>
        </w:rPr>
      </w:pPr>
    </w:p>
    <w:p w:rsidR="008323C8" w:rsidRDefault="00CC19B8" w:rsidP="00CC19B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  <w:r w:rsidR="008323C8">
        <w:rPr>
          <w:color w:val="000000"/>
          <w:shd w:val="clear" w:color="auto" w:fill="FFFFFF"/>
        </w:rPr>
        <w:t xml:space="preserve">Az egyes gyermekvédelmi és szociális tárgyú törvények módosításáról szóló 2020. évi CXLVII. </w:t>
      </w:r>
      <w:r w:rsidR="0035487D">
        <w:rPr>
          <w:color w:val="000000"/>
          <w:shd w:val="clear" w:color="auto" w:fill="FFFFFF"/>
        </w:rPr>
        <w:t>törvén</w:t>
      </w:r>
      <w:r w:rsidR="003C609D">
        <w:rPr>
          <w:color w:val="000000"/>
          <w:shd w:val="clear" w:color="auto" w:fill="FFFFFF"/>
        </w:rPr>
        <w:t>y</w:t>
      </w:r>
      <w:r w:rsidR="008323C8">
        <w:rPr>
          <w:color w:val="000000"/>
          <w:shd w:val="clear" w:color="auto" w:fill="FFFFFF"/>
        </w:rPr>
        <w:t xml:space="preserve"> módosít</w:t>
      </w:r>
      <w:r w:rsidR="003C609D">
        <w:rPr>
          <w:color w:val="000000"/>
          <w:shd w:val="clear" w:color="auto" w:fill="FFFFFF"/>
        </w:rPr>
        <w:t>otta</w:t>
      </w:r>
      <w:r w:rsidR="008323C8">
        <w:rPr>
          <w:color w:val="000000"/>
          <w:shd w:val="clear" w:color="auto" w:fill="FFFFFF"/>
        </w:rPr>
        <w:t xml:space="preserve"> a szociális igazgatásról és szociális ellátásokról szóló 1993. évi III. törvény (a továbbiakban</w:t>
      </w:r>
      <w:r w:rsidR="00804DA7">
        <w:rPr>
          <w:color w:val="000000"/>
          <w:shd w:val="clear" w:color="auto" w:fill="FFFFFF"/>
        </w:rPr>
        <w:t>:</w:t>
      </w:r>
      <w:r w:rsidR="008323C8">
        <w:rPr>
          <w:color w:val="000000"/>
          <w:shd w:val="clear" w:color="auto" w:fill="FFFFFF"/>
        </w:rPr>
        <w:t xml:space="preserve"> Szt.) havi rendszerességgel nyújtott települési támogatásokra vonatkozó szabályozás</w:t>
      </w:r>
      <w:r w:rsidR="007628AC">
        <w:rPr>
          <w:color w:val="000000"/>
          <w:shd w:val="clear" w:color="auto" w:fill="FFFFFF"/>
        </w:rPr>
        <w:t>á</w:t>
      </w:r>
      <w:r w:rsidR="003C609D">
        <w:rPr>
          <w:color w:val="000000"/>
          <w:shd w:val="clear" w:color="auto" w:fill="FFFFFF"/>
        </w:rPr>
        <w:t>t.</w:t>
      </w:r>
    </w:p>
    <w:p w:rsidR="00682898" w:rsidRDefault="0035487D" w:rsidP="00CC19B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módosítás értelmében 2021. január 01. napjától eltörlésre került azon </w:t>
      </w:r>
      <w:r w:rsidR="003C609D">
        <w:rPr>
          <w:color w:val="000000"/>
          <w:shd w:val="clear" w:color="auto" w:fill="FFFFFF"/>
        </w:rPr>
        <w:t>rendelkezés</w:t>
      </w:r>
      <w:r>
        <w:rPr>
          <w:color w:val="000000"/>
          <w:shd w:val="clear" w:color="auto" w:fill="FFFFFF"/>
        </w:rPr>
        <w:t>, mely szerint a havi rendszerességgel nyújtott települési támogatás összeg</w:t>
      </w:r>
      <w:r w:rsidR="00682898">
        <w:rPr>
          <w:color w:val="000000"/>
          <w:shd w:val="clear" w:color="auto" w:fill="FFFFFF"/>
        </w:rPr>
        <w:t>ét úgy kell szabályozni, hogy az</w:t>
      </w:r>
      <w:r>
        <w:rPr>
          <w:color w:val="000000"/>
          <w:shd w:val="clear" w:color="auto" w:fill="FFFFFF"/>
        </w:rPr>
        <w:t xml:space="preserve"> nem haladhatja meg az öregségi nyugdíj mindenkori legkisebb összegét (jelenleg 28.500 Ft). </w:t>
      </w:r>
    </w:p>
    <w:p w:rsidR="00682898" w:rsidRDefault="00682898" w:rsidP="00CC19B8">
      <w:pPr>
        <w:jc w:val="both"/>
        <w:rPr>
          <w:color w:val="000000"/>
          <w:shd w:val="clear" w:color="auto" w:fill="FFFFFF"/>
        </w:rPr>
      </w:pPr>
    </w:p>
    <w:p w:rsidR="003C609D" w:rsidRDefault="003C609D" w:rsidP="0028791B">
      <w:pPr>
        <w:jc w:val="both"/>
      </w:pPr>
      <w:r>
        <w:rPr>
          <w:color w:val="000000"/>
          <w:shd w:val="clear" w:color="auto" w:fill="FFFFFF"/>
        </w:rPr>
        <w:t xml:space="preserve">Csongrád Városi Önkormányzat Képviselő-testülete </w:t>
      </w:r>
      <w:r w:rsidR="00523625" w:rsidRPr="00523625">
        <w:t>az esetenként illetve havi rendszerességgel nyújtott települési támogatások formáit</w:t>
      </w:r>
      <w:r w:rsidR="00523625">
        <w:rPr>
          <w:i/>
        </w:rPr>
        <w:t xml:space="preserve"> a települési támogatás megállapításának, kifizetésének, folyósításának, valamint felhasználásának ellenőrzéséről szóló 10/2020. (II.21.) </w:t>
      </w:r>
      <w:r w:rsidR="00523625" w:rsidRPr="004269AE">
        <w:rPr>
          <w:i/>
        </w:rPr>
        <w:t>önkormányzati rendeletében</w:t>
      </w:r>
      <w:r w:rsidR="00523625">
        <w:t xml:space="preserve"> (a továbbiakban: R.) </w:t>
      </w:r>
      <w:r>
        <w:t>szabályozza</w:t>
      </w:r>
      <w:r w:rsidR="00523625">
        <w:t>.</w:t>
      </w:r>
    </w:p>
    <w:p w:rsidR="004269AE" w:rsidRDefault="004269AE" w:rsidP="0028791B">
      <w:pPr>
        <w:jc w:val="both"/>
      </w:pPr>
    </w:p>
    <w:p w:rsidR="004269AE" w:rsidRDefault="004269AE" w:rsidP="0028791B">
      <w:pPr>
        <w:jc w:val="both"/>
      </w:pPr>
      <w:r>
        <w:t>A R. 6.§(3-4) bekezdése szerint:</w:t>
      </w:r>
    </w:p>
    <w:p w:rsidR="00523625" w:rsidRDefault="00523625" w:rsidP="0028791B">
      <w:pPr>
        <w:jc w:val="both"/>
        <w:rPr>
          <w:color w:val="000000"/>
          <w:shd w:val="clear" w:color="auto" w:fill="FFFFFF"/>
        </w:rPr>
      </w:pPr>
    </w:p>
    <w:p w:rsidR="004269AE" w:rsidRDefault="004269AE" w:rsidP="004269AE">
      <w:pPr>
        <w:pStyle w:val="Standard"/>
        <w:ind w:firstLine="426"/>
        <w:jc w:val="both"/>
      </w:pPr>
      <w:r>
        <w:rPr>
          <w:b/>
          <w:sz w:val="24"/>
          <w:szCs w:val="24"/>
        </w:rPr>
        <w:t>(3)</w:t>
      </w:r>
      <w:r>
        <w:rPr>
          <w:sz w:val="24"/>
          <w:szCs w:val="24"/>
        </w:rPr>
        <w:t xml:space="preserve"> „Rendkívüli települési támogatás adható:</w:t>
      </w:r>
    </w:p>
    <w:p w:rsidR="004269AE" w:rsidRDefault="004269AE" w:rsidP="004269AE">
      <w:pPr>
        <w:pStyle w:val="Standard"/>
        <w:ind w:left="127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) esetenként,</w:t>
      </w:r>
    </w:p>
    <w:p w:rsidR="004269AE" w:rsidRDefault="004269AE" w:rsidP="004269AE">
      <w:pPr>
        <w:pStyle w:val="Standard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>b) havi rendszerességgel.</w:t>
      </w:r>
    </w:p>
    <w:p w:rsidR="004269AE" w:rsidRDefault="004269AE" w:rsidP="004269AE">
      <w:pPr>
        <w:pStyle w:val="Standard"/>
        <w:spacing w:before="120"/>
        <w:ind w:left="851" w:hanging="850"/>
        <w:jc w:val="both"/>
      </w:pPr>
      <w:r>
        <w:rPr>
          <w:b/>
          <w:sz w:val="24"/>
          <w:szCs w:val="24"/>
        </w:rPr>
        <w:t xml:space="preserve">       (4) </w:t>
      </w:r>
      <w:r>
        <w:rPr>
          <w:sz w:val="24"/>
          <w:szCs w:val="24"/>
        </w:rPr>
        <w:t>Rendkívüli települési támogatás eseti összege 2.000,- Ft-nál kevesebb nem lehet, maximális összege legfeljebb 28.500,</w:t>
      </w:r>
      <w:r w:rsidRPr="00284A74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284A74">
        <w:rPr>
          <w:sz w:val="24"/>
          <w:szCs w:val="24"/>
        </w:rPr>
        <w:t>Ft</w:t>
      </w:r>
      <w:r>
        <w:rPr>
          <w:sz w:val="24"/>
          <w:szCs w:val="24"/>
        </w:rPr>
        <w:t>.</w:t>
      </w:r>
    </w:p>
    <w:p w:rsidR="004269AE" w:rsidRDefault="004269AE" w:rsidP="004269AE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Rendkívüli települési támogatás eseti jelleggel e rendeletben szabályozott jogosultsági feltételek alapján, tárgyévben legfeljebb 3 alkalommal állapítható meg. Ettől eltérni rendkívüli indokolt esetben a bizottság javaslatára lehet.</w:t>
      </w:r>
    </w:p>
    <w:p w:rsidR="004269AE" w:rsidRPr="004269AE" w:rsidRDefault="004269AE" w:rsidP="004269AE">
      <w:pPr>
        <w:pStyle w:val="Standard"/>
        <w:ind w:left="851" w:hanging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4269AE">
        <w:rPr>
          <w:b/>
          <w:sz w:val="24"/>
          <w:szCs w:val="24"/>
        </w:rPr>
        <w:t>Havi rendszerességgel megállapított rendkívüli települési támogatás összege nem haladhatja meg az öregségi nyugdíj mindenkori legkisebb összegét, a folyósítás ideje legfeljebb 3 hónap.</w:t>
      </w:r>
    </w:p>
    <w:p w:rsidR="004269AE" w:rsidRDefault="004269AE" w:rsidP="004269AE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Rendkívüli települési támogatásnál a család szociális helyzete, a támogatás gyakorisága, a család rászorultságának egységében történik.”</w:t>
      </w:r>
    </w:p>
    <w:p w:rsidR="004269AE" w:rsidRDefault="004269AE" w:rsidP="004269AE">
      <w:pPr>
        <w:jc w:val="both"/>
        <w:rPr>
          <w:color w:val="000000"/>
          <w:shd w:val="clear" w:color="auto" w:fill="FFFFFF"/>
        </w:rPr>
      </w:pPr>
    </w:p>
    <w:p w:rsidR="004269AE" w:rsidRDefault="004269AE" w:rsidP="004269AE">
      <w:pPr>
        <w:pStyle w:val="Standard"/>
        <w:ind w:left="851" w:hanging="425"/>
        <w:jc w:val="both"/>
        <w:rPr>
          <w:sz w:val="24"/>
          <w:szCs w:val="24"/>
        </w:rPr>
      </w:pPr>
    </w:p>
    <w:p w:rsidR="0028791B" w:rsidRDefault="004269AE" w:rsidP="0028791B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fenti törvénymódosítás értelmében j</w:t>
      </w:r>
      <w:r w:rsidR="0028791B">
        <w:rPr>
          <w:b/>
          <w:sz w:val="24"/>
          <w:szCs w:val="24"/>
        </w:rPr>
        <w:t>avaslom, hogy a R. 6.§ (4) bekezdése helyébe az alábbi szövegrész kerüljön:</w:t>
      </w:r>
    </w:p>
    <w:p w:rsidR="00682898" w:rsidRDefault="00682898" w:rsidP="00CC19B8">
      <w:pPr>
        <w:jc w:val="both"/>
        <w:rPr>
          <w:color w:val="000000"/>
          <w:shd w:val="clear" w:color="auto" w:fill="FFFFFF"/>
        </w:rPr>
      </w:pPr>
    </w:p>
    <w:p w:rsidR="0028791B" w:rsidRPr="00E04F30" w:rsidRDefault="0028791B" w:rsidP="0028791B">
      <w:pPr>
        <w:pStyle w:val="Standard"/>
        <w:spacing w:before="120"/>
        <w:ind w:left="851" w:hanging="850"/>
        <w:jc w:val="both"/>
      </w:pPr>
      <w:r>
        <w:rPr>
          <w:b/>
          <w:sz w:val="24"/>
          <w:szCs w:val="24"/>
        </w:rPr>
        <w:t xml:space="preserve">       (4) </w:t>
      </w:r>
      <w:r>
        <w:rPr>
          <w:sz w:val="24"/>
          <w:szCs w:val="24"/>
        </w:rPr>
        <w:t xml:space="preserve">Rendkívüli települési támogatás eseti összege </w:t>
      </w:r>
      <w:r w:rsidRPr="004269AE">
        <w:rPr>
          <w:sz w:val="24"/>
          <w:szCs w:val="24"/>
        </w:rPr>
        <w:t xml:space="preserve">2.000,- Ft-nál kevesebb nem lehet, maximális összege legfeljebb </w:t>
      </w:r>
      <w:r w:rsidR="00E04F30">
        <w:rPr>
          <w:sz w:val="24"/>
          <w:szCs w:val="24"/>
        </w:rPr>
        <w:t>28.500</w:t>
      </w:r>
      <w:r w:rsidR="00E04F30" w:rsidRPr="00E04F30">
        <w:rPr>
          <w:i/>
          <w:sz w:val="24"/>
          <w:szCs w:val="24"/>
        </w:rPr>
        <w:t xml:space="preserve">,- </w:t>
      </w:r>
      <w:r w:rsidR="00E04F30" w:rsidRPr="00E04F30">
        <w:rPr>
          <w:sz w:val="24"/>
          <w:szCs w:val="24"/>
        </w:rPr>
        <w:t>Ft</w:t>
      </w:r>
      <w:r w:rsidRPr="00E04F30">
        <w:rPr>
          <w:sz w:val="24"/>
          <w:szCs w:val="24"/>
        </w:rPr>
        <w:t>.</w:t>
      </w:r>
    </w:p>
    <w:p w:rsidR="0028791B" w:rsidRDefault="0028791B" w:rsidP="0028791B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  <w:t>Rendkívüli települési támogatás eseti jelleggel e rendeletben szabályozott jogosultsági feltételek alapján, tárgyévben legfeljebb 3 alkalommal állapítható meg. Ettől eltérni rendkívüli indokolt esetben a bizottság javaslatára lehet.</w:t>
      </w:r>
    </w:p>
    <w:p w:rsidR="0028791B" w:rsidRDefault="0028791B" w:rsidP="0028791B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C643C">
        <w:rPr>
          <w:b/>
          <w:sz w:val="24"/>
          <w:szCs w:val="24"/>
        </w:rPr>
        <w:t xml:space="preserve">A havi rendszerességgel megállapított rendkívüli települési támogatás összege nem lehet kevesebb, mint 10.000,- Ft és nem lehet </w:t>
      </w:r>
      <w:proofErr w:type="gramStart"/>
      <w:r w:rsidRPr="002C643C">
        <w:rPr>
          <w:b/>
          <w:sz w:val="24"/>
          <w:szCs w:val="24"/>
        </w:rPr>
        <w:t>több,</w:t>
      </w:r>
      <w:r w:rsidR="00145C33">
        <w:rPr>
          <w:b/>
          <w:sz w:val="24"/>
          <w:szCs w:val="24"/>
        </w:rPr>
        <w:t xml:space="preserve"> </w:t>
      </w:r>
      <w:r w:rsidRPr="002C643C">
        <w:rPr>
          <w:b/>
          <w:sz w:val="24"/>
          <w:szCs w:val="24"/>
        </w:rPr>
        <w:t>mint</w:t>
      </w:r>
      <w:proofErr w:type="gramEnd"/>
      <w:r w:rsidRPr="002C643C">
        <w:rPr>
          <w:b/>
          <w:sz w:val="24"/>
          <w:szCs w:val="24"/>
        </w:rPr>
        <w:t xml:space="preserve"> 40.000</w:t>
      </w:r>
      <w:r w:rsidR="00145C33">
        <w:rPr>
          <w:b/>
          <w:sz w:val="24"/>
          <w:szCs w:val="24"/>
        </w:rPr>
        <w:t xml:space="preserve"> </w:t>
      </w:r>
      <w:r w:rsidRPr="002C643C">
        <w:rPr>
          <w:b/>
          <w:sz w:val="24"/>
          <w:szCs w:val="24"/>
        </w:rPr>
        <w:t>,-Ft</w:t>
      </w:r>
      <w:r w:rsidRPr="002C643C">
        <w:rPr>
          <w:sz w:val="24"/>
          <w:szCs w:val="24"/>
        </w:rPr>
        <w:t>, a folyósítás ideje legfeljebb 3 hónap.</w:t>
      </w:r>
    </w:p>
    <w:p w:rsidR="0028791B" w:rsidRDefault="0028791B" w:rsidP="0028791B">
      <w:pPr>
        <w:pStyle w:val="Standard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Rendkívüli települési támogatásnál a család szociális helyzete, a támogatás gyakorisága, a család rászorultságának egységében történik.</w:t>
      </w:r>
    </w:p>
    <w:p w:rsidR="00682898" w:rsidRDefault="00682898" w:rsidP="00CC19B8">
      <w:pPr>
        <w:jc w:val="both"/>
        <w:rPr>
          <w:color w:val="000000"/>
          <w:shd w:val="clear" w:color="auto" w:fill="FFFFFF"/>
        </w:rPr>
      </w:pPr>
    </w:p>
    <w:p w:rsidR="00682898" w:rsidRDefault="00682898" w:rsidP="00CC19B8">
      <w:pPr>
        <w:jc w:val="both"/>
        <w:rPr>
          <w:color w:val="000000"/>
          <w:shd w:val="clear" w:color="auto" w:fill="FFFFFF"/>
        </w:rPr>
      </w:pPr>
    </w:p>
    <w:p w:rsidR="00034FF2" w:rsidRDefault="004269AE" w:rsidP="00E04F30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módosítás következtében </w:t>
      </w:r>
      <w:r w:rsidR="00E04F30">
        <w:rPr>
          <w:color w:val="000000"/>
          <w:shd w:val="clear" w:color="auto" w:fill="FFFFFF"/>
        </w:rPr>
        <w:t xml:space="preserve">az önkormányzat mozgástere bővült, az </w:t>
      </w:r>
      <w:r w:rsidR="00687090">
        <w:rPr>
          <w:color w:val="000000"/>
          <w:shd w:val="clear" w:color="auto" w:fill="FFFFFF"/>
        </w:rPr>
        <w:t xml:space="preserve">eddig 28.500 Ft összegben maximalizált </w:t>
      </w:r>
      <w:r w:rsidR="00E04F30">
        <w:rPr>
          <w:color w:val="000000"/>
          <w:shd w:val="clear" w:color="auto" w:fill="FFFFFF"/>
        </w:rPr>
        <w:t xml:space="preserve">havi rendszerességgel nyújtott </w:t>
      </w:r>
      <w:r w:rsidR="00687090">
        <w:rPr>
          <w:color w:val="000000"/>
          <w:shd w:val="clear" w:color="auto" w:fill="FFFFFF"/>
        </w:rPr>
        <w:t>támogatás magasabb ö</w:t>
      </w:r>
      <w:r w:rsidR="00E04F30">
        <w:rPr>
          <w:color w:val="000000"/>
          <w:shd w:val="clear" w:color="auto" w:fill="FFFFFF"/>
        </w:rPr>
        <w:t xml:space="preserve">sszegben </w:t>
      </w:r>
      <w:r w:rsidR="00687090">
        <w:rPr>
          <w:color w:val="000000"/>
          <w:shd w:val="clear" w:color="auto" w:fill="FFFFFF"/>
        </w:rPr>
        <w:t>is</w:t>
      </w:r>
      <w:r w:rsidR="00804DA7">
        <w:rPr>
          <w:color w:val="000000"/>
          <w:shd w:val="clear" w:color="auto" w:fill="FFFFFF"/>
        </w:rPr>
        <w:t xml:space="preserve"> megállapítható</w:t>
      </w:r>
      <w:r w:rsidR="00E04F30">
        <w:rPr>
          <w:color w:val="000000"/>
          <w:shd w:val="clear" w:color="auto" w:fill="FFFFFF"/>
        </w:rPr>
        <w:t>, ha a kérelmező szociális helyzete ezt indokolja.</w:t>
      </w:r>
    </w:p>
    <w:p w:rsidR="00034FF2" w:rsidRDefault="00034FF2" w:rsidP="00CC19B8">
      <w:pPr>
        <w:jc w:val="both"/>
        <w:rPr>
          <w:color w:val="000000"/>
          <w:shd w:val="clear" w:color="auto" w:fill="FFFFFF"/>
        </w:rPr>
      </w:pPr>
    </w:p>
    <w:p w:rsidR="0035487D" w:rsidRDefault="00E04F30" w:rsidP="00CC19B8">
      <w:p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 gyermek születéséhez nyújtott települési támogatás </w:t>
      </w:r>
      <w:r w:rsidR="003B4D80">
        <w:rPr>
          <w:color w:val="000000"/>
          <w:shd w:val="clear" w:color="auto" w:fill="FFFFFF"/>
        </w:rPr>
        <w:t>vonatkozásában igény merült fel</w:t>
      </w:r>
      <w:r>
        <w:rPr>
          <w:color w:val="000000"/>
          <w:shd w:val="clear" w:color="auto" w:fill="FFFFFF"/>
        </w:rPr>
        <w:t xml:space="preserve">, hogy a kérelmet a szülést követő 90 napon belül </w:t>
      </w:r>
      <w:r w:rsidR="003B4D80">
        <w:rPr>
          <w:color w:val="000000"/>
          <w:shd w:val="clear" w:color="auto" w:fill="FFFFFF"/>
        </w:rPr>
        <w:t xml:space="preserve">lehessen benyújtani a </w:t>
      </w:r>
      <w:r>
        <w:rPr>
          <w:color w:val="000000"/>
          <w:shd w:val="clear" w:color="auto" w:fill="FFFFFF"/>
        </w:rPr>
        <w:t>jelenleg</w:t>
      </w:r>
      <w:r w:rsidR="003B4D80">
        <w:rPr>
          <w:color w:val="000000"/>
          <w:shd w:val="clear" w:color="auto" w:fill="FFFFFF"/>
        </w:rPr>
        <w:t xml:space="preserve">i 60 nap helyett. </w:t>
      </w:r>
    </w:p>
    <w:p w:rsidR="003B4D80" w:rsidRDefault="003B4D80" w:rsidP="00CC19B8">
      <w:pPr>
        <w:jc w:val="both"/>
        <w:rPr>
          <w:color w:val="000000"/>
          <w:shd w:val="clear" w:color="auto" w:fill="FFFFFF"/>
        </w:rPr>
      </w:pPr>
    </w:p>
    <w:p w:rsidR="0028791B" w:rsidRDefault="0028791B" w:rsidP="0028791B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Javaslom, hogy a R. 12.§ (3) bekezdése helyébe az alábbi szövegrész kerüljön:</w:t>
      </w:r>
    </w:p>
    <w:p w:rsidR="00034FF2" w:rsidRDefault="00034FF2" w:rsidP="0028791B">
      <w:pPr>
        <w:pStyle w:val="Standard"/>
        <w:jc w:val="both"/>
        <w:rPr>
          <w:b/>
          <w:sz w:val="24"/>
          <w:szCs w:val="24"/>
        </w:rPr>
      </w:pPr>
    </w:p>
    <w:p w:rsidR="0028791B" w:rsidRDefault="0028791B" w:rsidP="0028791B">
      <w:pPr>
        <w:pStyle w:val="Standard"/>
        <w:ind w:left="851" w:hanging="284"/>
        <w:jc w:val="both"/>
      </w:pPr>
      <w:r w:rsidRPr="003B4D80">
        <w:rPr>
          <w:b/>
          <w:sz w:val="24"/>
          <w:szCs w:val="24"/>
        </w:rPr>
        <w:t>(3)</w:t>
      </w:r>
      <w:r w:rsidRPr="003B4D80">
        <w:rPr>
          <w:sz w:val="24"/>
          <w:szCs w:val="24"/>
        </w:rPr>
        <w:t xml:space="preserve"> Születési támogatás iránti kérelmet a gyermek születését követő 90 napon belül lehet előterjeszteni. Ezen határidő elmulasztása jogvesztő.</w:t>
      </w:r>
    </w:p>
    <w:p w:rsidR="0028791B" w:rsidRDefault="0028791B" w:rsidP="0028791B">
      <w:pPr>
        <w:pStyle w:val="Standard"/>
        <w:jc w:val="both"/>
        <w:rPr>
          <w:b/>
          <w:sz w:val="24"/>
          <w:szCs w:val="24"/>
        </w:rPr>
      </w:pPr>
    </w:p>
    <w:p w:rsidR="00CC19B8" w:rsidRDefault="00CC19B8" w:rsidP="00CC19B8">
      <w:pPr>
        <w:jc w:val="both"/>
      </w:pPr>
      <w:r>
        <w:t>A Szociális és Lakásügyi Iroda folyamatosan figyelemmel kíséri a lakosság szociális és egészségügyi helyzetét és a megváltozott körülmények esetén javaslattal él a rendelet módosítására, kiegészítésére vagy új ellátási forma bevezetésére.</w:t>
      </w:r>
    </w:p>
    <w:p w:rsidR="00CC19B8" w:rsidRDefault="00CC19B8" w:rsidP="00CC19B8">
      <w:pPr>
        <w:jc w:val="both"/>
      </w:pPr>
    </w:p>
    <w:p w:rsidR="00CC19B8" w:rsidRDefault="00CC19B8" w:rsidP="00CC19B8">
      <w:pPr>
        <w:jc w:val="both"/>
      </w:pPr>
      <w:r>
        <w:t>A fentiekben részletezett indok miatt javaslom a települési támogatás megállapításának, kifizetésének, folyósításának, valamint felhasználásnak ellenőrzéséről szóló 10/2020. (II.21.) önkormányzati rendelet</w:t>
      </w:r>
      <w:r>
        <w:rPr>
          <w:i/>
        </w:rPr>
        <w:t xml:space="preserve"> </w:t>
      </w:r>
      <w:r>
        <w:t>módosítását.</w:t>
      </w:r>
    </w:p>
    <w:p w:rsidR="00CC19B8" w:rsidRDefault="00CC19B8" w:rsidP="00CC19B8"/>
    <w:p w:rsidR="00CC19B8" w:rsidRDefault="00CC19B8" w:rsidP="00CC19B8">
      <w:pPr>
        <w:jc w:val="both"/>
      </w:pPr>
      <w:r>
        <w:t xml:space="preserve">A jogalkotásról szóló törvény szerint a jogszabály előkészítője, a jogszabály feltételezett hatásaihoz igazodó részletezettségű előzetes hatásvizsgálat elvégzésével fel kell, hogy mérje a szabályozás várható következményeit, önkormányzati rendelet esetén az előzetes hatásvizsgálat eredményéről a képviselő-testületet tájékoztatni kell. </w:t>
      </w:r>
    </w:p>
    <w:p w:rsidR="00CC19B8" w:rsidRDefault="00CC19B8" w:rsidP="00CC19B8">
      <w:pPr>
        <w:jc w:val="both"/>
      </w:pPr>
    </w:p>
    <w:p w:rsidR="00FE0B5F" w:rsidRDefault="00FE0B5F" w:rsidP="00CC19B8">
      <w:pPr>
        <w:jc w:val="both"/>
        <w:rPr>
          <w:b/>
        </w:rPr>
      </w:pPr>
    </w:p>
    <w:p w:rsidR="00CC19B8" w:rsidRDefault="00CC19B8" w:rsidP="00CC19B8">
      <w:pPr>
        <w:jc w:val="both"/>
        <w:rPr>
          <w:b/>
        </w:rPr>
      </w:pPr>
      <w:r>
        <w:rPr>
          <w:b/>
        </w:rPr>
        <w:t xml:space="preserve">A hatásvizsgálat során vizsgálni kell, hogy </w:t>
      </w:r>
    </w:p>
    <w:p w:rsidR="00CC19B8" w:rsidRDefault="00CC19B8" w:rsidP="00CC19B8">
      <w:pPr>
        <w:jc w:val="both"/>
        <w:rPr>
          <w:b/>
        </w:rPr>
      </w:pPr>
    </w:p>
    <w:p w:rsidR="00FE0B5F" w:rsidRDefault="00CC19B8" w:rsidP="00CC19B8">
      <w:pPr>
        <w:jc w:val="both"/>
        <w:textAlignment w:val="baseline"/>
      </w:pPr>
      <w:proofErr w:type="gramStart"/>
      <w:r>
        <w:t>a</w:t>
      </w:r>
      <w:proofErr w:type="gramEnd"/>
      <w:r>
        <w:t>.) a tervezett jogszabály valamennyi jelentősnek ítélt hatását különösen:</w:t>
      </w:r>
    </w:p>
    <w:p w:rsidR="00FE0B5F" w:rsidRDefault="00FE0B5F">
      <w:pPr>
        <w:jc w:val="both"/>
      </w:pPr>
      <w:r>
        <w:br w:type="page"/>
      </w:r>
    </w:p>
    <w:p w:rsidR="00CC19B8" w:rsidRDefault="00CC19B8" w:rsidP="00CC19B8">
      <w:pPr>
        <w:jc w:val="both"/>
        <w:textAlignment w:val="baseline"/>
      </w:pPr>
    </w:p>
    <w:p w:rsidR="00CC19B8" w:rsidRDefault="00CC19B8" w:rsidP="00CC19B8">
      <w:pPr>
        <w:ind w:left="540"/>
        <w:jc w:val="both"/>
        <w:textAlignment w:val="baseline"/>
      </w:pPr>
      <w:proofErr w:type="spellStart"/>
      <w:r>
        <w:t>aa</w:t>
      </w:r>
      <w:proofErr w:type="spellEnd"/>
      <w:r>
        <w:t>.) társadalmi, gazdasági, költségvetési hatásait</w:t>
      </w:r>
    </w:p>
    <w:p w:rsidR="00CC19B8" w:rsidRDefault="00CC19B8" w:rsidP="00CC19B8">
      <w:pPr>
        <w:ind w:left="540"/>
        <w:jc w:val="both"/>
        <w:textAlignment w:val="baseline"/>
      </w:pPr>
      <w:proofErr w:type="gramStart"/>
      <w:r>
        <w:t>ab</w:t>
      </w:r>
      <w:proofErr w:type="gramEnd"/>
      <w:r>
        <w:t>.) környezeti és egészségi követelményeit</w:t>
      </w:r>
    </w:p>
    <w:p w:rsidR="00CC19B8" w:rsidRDefault="00CC19B8" w:rsidP="00CC19B8">
      <w:pPr>
        <w:ind w:left="540"/>
        <w:jc w:val="both"/>
        <w:textAlignment w:val="baseline"/>
      </w:pPr>
      <w:proofErr w:type="spellStart"/>
      <w:r>
        <w:t>ac</w:t>
      </w:r>
      <w:proofErr w:type="spellEnd"/>
      <w:r>
        <w:t>.) adminisztratív terheket befolyásoló hatásait, valamint</w:t>
      </w:r>
    </w:p>
    <w:p w:rsidR="00CC19B8" w:rsidRDefault="00CC19B8" w:rsidP="00CC19B8">
      <w:pPr>
        <w:ind w:left="540"/>
        <w:jc w:val="both"/>
        <w:textAlignment w:val="baseline"/>
      </w:pPr>
    </w:p>
    <w:p w:rsidR="00FE0B5F" w:rsidRDefault="00FE0B5F" w:rsidP="00CC19B8">
      <w:pPr>
        <w:ind w:left="360" w:hanging="360"/>
        <w:jc w:val="both"/>
        <w:textAlignment w:val="baseline"/>
      </w:pPr>
    </w:p>
    <w:p w:rsidR="00CC19B8" w:rsidRDefault="00CC19B8" w:rsidP="00CC19B8">
      <w:pPr>
        <w:ind w:left="360" w:hanging="360"/>
        <w:jc w:val="both"/>
        <w:textAlignment w:val="baseline"/>
      </w:pPr>
      <w:r>
        <w:t>b.) a jogszabály megalkotásának szükségességét, jogalkotás elmaradásának várható következményeit, és</w:t>
      </w:r>
    </w:p>
    <w:p w:rsidR="00CC19B8" w:rsidRDefault="00CC19B8" w:rsidP="00CC19B8">
      <w:pPr>
        <w:ind w:left="360" w:hanging="360"/>
        <w:jc w:val="both"/>
        <w:textAlignment w:val="baseline"/>
      </w:pPr>
    </w:p>
    <w:p w:rsidR="00CC19B8" w:rsidRDefault="00CC19B8" w:rsidP="00CC19B8">
      <w:pPr>
        <w:ind w:left="360" w:hanging="360"/>
        <w:jc w:val="both"/>
        <w:textAlignment w:val="baseline"/>
      </w:pPr>
      <w:proofErr w:type="gramStart"/>
      <w:r>
        <w:t>c.</w:t>
      </w:r>
      <w:proofErr w:type="gramEnd"/>
      <w:r>
        <w:t>) a jogszabály alkalmazásához szükséges személyi, szervezeti, tárgyi és pénzügyi feltételeket.</w:t>
      </w:r>
    </w:p>
    <w:p w:rsidR="00CC19B8" w:rsidRDefault="00CC19B8" w:rsidP="00CC19B8">
      <w:pPr>
        <w:ind w:left="360" w:hanging="360"/>
        <w:jc w:val="both"/>
        <w:textAlignment w:val="baseline"/>
      </w:pPr>
    </w:p>
    <w:p w:rsidR="00CC19B8" w:rsidRDefault="00CC19B8" w:rsidP="00CC19B8">
      <w:pPr>
        <w:numPr>
          <w:ilvl w:val="3"/>
          <w:numId w:val="1"/>
        </w:numPr>
        <w:tabs>
          <w:tab w:val="num" w:pos="360"/>
        </w:tabs>
        <w:ind w:hanging="2880"/>
        <w:jc w:val="both"/>
        <w:textAlignment w:val="baseline"/>
        <w:rPr>
          <w:b/>
          <w:i/>
        </w:rPr>
      </w:pPr>
      <w:r>
        <w:rPr>
          <w:b/>
          <w:i/>
        </w:rPr>
        <w:t>A rendelet-tervezet társadalmi, gazdasági költségvetési hatásai:</w:t>
      </w:r>
    </w:p>
    <w:p w:rsidR="003B4D80" w:rsidRDefault="003B4D80" w:rsidP="00CC19B8">
      <w:pPr>
        <w:jc w:val="both"/>
      </w:pPr>
      <w:r>
        <w:rPr>
          <w:color w:val="000000"/>
          <w:shd w:val="clear" w:color="auto" w:fill="FFFFFF"/>
        </w:rPr>
        <w:t xml:space="preserve">Az egyes gyermekvédelmi és szociális tárgyú törvények módosításáról szóló 2020. évi CXLVII. törvény 2021. január 01-jével való hatályba lépése miatt szükségessé vált </w:t>
      </w:r>
      <w:r>
        <w:rPr>
          <w:i/>
        </w:rPr>
        <w:t xml:space="preserve">a települési támogatás megállapításának, kifizetésének, folyósításának, valamint felhasználásának ellenőrzéséről szóló 10/2020. (II.21.) </w:t>
      </w:r>
      <w:r w:rsidRPr="004269AE">
        <w:rPr>
          <w:i/>
        </w:rPr>
        <w:t>önkormányzati rendelet</w:t>
      </w:r>
      <w:r>
        <w:rPr>
          <w:i/>
        </w:rPr>
        <w:t xml:space="preserve"> </w:t>
      </w:r>
      <w:r w:rsidR="00CC19B8">
        <w:t xml:space="preserve">módosítása.  A </w:t>
      </w:r>
      <w:r>
        <w:t xml:space="preserve">módosítás következtében lehetőség nyílik magasabb összegű havi rendszeres települési </w:t>
      </w:r>
      <w:r w:rsidR="00CC19B8">
        <w:t>támogatás</w:t>
      </w:r>
      <w:r w:rsidR="00804DA7">
        <w:t xml:space="preserve"> megállapítás</w:t>
      </w:r>
      <w:r>
        <w:t>ára, mint a jelenlegi szabályozás nyújtotta 28.500,-Ft/hó.</w:t>
      </w:r>
    </w:p>
    <w:p w:rsidR="00CC19B8" w:rsidRDefault="003B4D80" w:rsidP="00CC19B8">
      <w:pPr>
        <w:jc w:val="both"/>
      </w:pPr>
      <w:r>
        <w:t xml:space="preserve"> </w:t>
      </w:r>
    </w:p>
    <w:p w:rsidR="00CC19B8" w:rsidRDefault="00CC19B8" w:rsidP="00CC19B8">
      <w:pPr>
        <w:jc w:val="both"/>
        <w:textAlignment w:val="baseline"/>
        <w:rPr>
          <w:b/>
          <w:i/>
        </w:rPr>
      </w:pPr>
      <w:r>
        <w:rPr>
          <w:b/>
          <w:i/>
        </w:rPr>
        <w:t>2. Rendelet-tervezet megalkotása környezeti és egészségügyi következményei:</w:t>
      </w:r>
    </w:p>
    <w:p w:rsidR="00CC19B8" w:rsidRDefault="00CC19B8" w:rsidP="00CC19B8">
      <w:pPr>
        <w:jc w:val="both"/>
        <w:textAlignment w:val="baseline"/>
      </w:pPr>
      <w:r>
        <w:t>Tervezett rendelet megalkotása adminisztratív terheket befolyásoló hatásai:</w:t>
      </w:r>
      <w:r>
        <w:tab/>
        <w:t>nem növeli</w:t>
      </w:r>
    </w:p>
    <w:p w:rsidR="00CC19B8" w:rsidRDefault="00CC19B8" w:rsidP="00CC19B8">
      <w:pPr>
        <w:jc w:val="both"/>
        <w:textAlignment w:val="baseline"/>
      </w:pPr>
    </w:p>
    <w:p w:rsidR="00CC19B8" w:rsidRDefault="00CC19B8" w:rsidP="00CC19B8">
      <w:pPr>
        <w:tabs>
          <w:tab w:val="left" w:pos="540"/>
        </w:tabs>
        <w:jc w:val="both"/>
        <w:textAlignment w:val="baseline"/>
        <w:rPr>
          <w:b/>
          <w:i/>
        </w:rPr>
      </w:pPr>
      <w:r>
        <w:rPr>
          <w:b/>
          <w:i/>
        </w:rPr>
        <w:t>3. Jogszabály megalkotásának szükségessége, a rendeletalkotás elmaradásának várható következményei:</w:t>
      </w:r>
    </w:p>
    <w:p w:rsidR="00CC19B8" w:rsidRDefault="00CC19B8" w:rsidP="00CC19B8">
      <w:pPr>
        <w:tabs>
          <w:tab w:val="left" w:pos="540"/>
        </w:tabs>
        <w:jc w:val="both"/>
        <w:textAlignment w:val="baseline"/>
      </w:pPr>
      <w:r>
        <w:t xml:space="preserve">Javaslatomban részleteztem a rendelet megalkotásának szükségességét. </w:t>
      </w:r>
    </w:p>
    <w:p w:rsidR="00CC19B8" w:rsidRDefault="00CC19B8" w:rsidP="00CC19B8">
      <w:pPr>
        <w:tabs>
          <w:tab w:val="left" w:pos="540"/>
        </w:tabs>
        <w:jc w:val="both"/>
        <w:textAlignment w:val="baseline"/>
      </w:pPr>
    </w:p>
    <w:p w:rsidR="00CC19B8" w:rsidRDefault="00CC19B8" w:rsidP="00CC19B8">
      <w:pPr>
        <w:jc w:val="both"/>
        <w:textAlignment w:val="baseline"/>
        <w:rPr>
          <w:b/>
          <w:i/>
        </w:rPr>
      </w:pPr>
      <w:r>
        <w:rPr>
          <w:b/>
          <w:i/>
        </w:rPr>
        <w:t>4. A rendelet alkalmazásához szükséges személyi, szervezeti, tárgyi és pénzügyi</w:t>
      </w:r>
      <w:r>
        <w:rPr>
          <w:b/>
        </w:rPr>
        <w:t xml:space="preserve"> </w:t>
      </w:r>
      <w:r>
        <w:rPr>
          <w:b/>
          <w:i/>
        </w:rPr>
        <w:t>feltételek:</w:t>
      </w:r>
    </w:p>
    <w:p w:rsidR="00CC19B8" w:rsidRDefault="00CC19B8" w:rsidP="00CC19B8">
      <w:pPr>
        <w:tabs>
          <w:tab w:val="left" w:pos="540"/>
        </w:tabs>
        <w:jc w:val="both"/>
        <w:textAlignment w:val="baseline"/>
      </w:pPr>
      <w:r>
        <w:t>A rendelet alkalmazásához szükséges szervezeti feltételek rendelkezésre állnak, a szükséges tárgyi, személyi, pénzügyi feltételek biztosítottak.</w:t>
      </w:r>
    </w:p>
    <w:p w:rsidR="00CC19B8" w:rsidRDefault="00CC19B8" w:rsidP="00CC19B8">
      <w:pPr>
        <w:tabs>
          <w:tab w:val="left" w:pos="540"/>
        </w:tabs>
        <w:jc w:val="both"/>
        <w:textAlignment w:val="baseline"/>
      </w:pPr>
    </w:p>
    <w:p w:rsidR="00CC19B8" w:rsidRDefault="00CC19B8" w:rsidP="00CC19B8">
      <w:pPr>
        <w:jc w:val="both"/>
      </w:pPr>
    </w:p>
    <w:p w:rsidR="00FE0B5F" w:rsidRDefault="00FE0B5F" w:rsidP="00CC19B8">
      <w:pPr>
        <w:jc w:val="both"/>
      </w:pPr>
    </w:p>
    <w:p w:rsidR="00CC19B8" w:rsidRDefault="00CC19B8" w:rsidP="00CC19B8">
      <w:pPr>
        <w:jc w:val="both"/>
        <w:rPr>
          <w:color w:val="000000"/>
        </w:rPr>
      </w:pPr>
      <w:r>
        <w:rPr>
          <w:color w:val="000000"/>
        </w:rPr>
        <w:t>Csongrád, 202</w:t>
      </w:r>
      <w:r w:rsidR="00034FF2">
        <w:rPr>
          <w:color w:val="000000"/>
        </w:rPr>
        <w:t>1</w:t>
      </w:r>
      <w:r>
        <w:rPr>
          <w:color w:val="000000"/>
        </w:rPr>
        <w:t xml:space="preserve">. </w:t>
      </w:r>
      <w:r w:rsidR="00034FF2">
        <w:rPr>
          <w:color w:val="000000"/>
        </w:rPr>
        <w:t>január 2</w:t>
      </w:r>
      <w:r w:rsidR="003B4D80">
        <w:rPr>
          <w:color w:val="000000"/>
        </w:rPr>
        <w:t>8</w:t>
      </w:r>
      <w:r>
        <w:rPr>
          <w:color w:val="000000"/>
        </w:rPr>
        <w:t>.</w:t>
      </w:r>
    </w:p>
    <w:p w:rsidR="00CC19B8" w:rsidRDefault="00CC19B8" w:rsidP="00CC19B8">
      <w:pPr>
        <w:jc w:val="both"/>
        <w:rPr>
          <w:color w:val="000000"/>
        </w:rPr>
      </w:pPr>
    </w:p>
    <w:p w:rsidR="00FE0B5F" w:rsidRDefault="00FE0B5F" w:rsidP="00CC19B8">
      <w:pPr>
        <w:ind w:firstLine="4678"/>
        <w:jc w:val="center"/>
        <w:rPr>
          <w:color w:val="000000"/>
        </w:rPr>
      </w:pPr>
    </w:p>
    <w:p w:rsidR="00CC19B8" w:rsidRDefault="00CC19B8" w:rsidP="00CC19B8">
      <w:pPr>
        <w:ind w:firstLine="4678"/>
        <w:jc w:val="center"/>
        <w:rPr>
          <w:color w:val="000000"/>
        </w:rPr>
      </w:pPr>
      <w:r>
        <w:rPr>
          <w:color w:val="000000"/>
        </w:rPr>
        <w:t>Bedő Tamás</w:t>
      </w:r>
    </w:p>
    <w:p w:rsidR="00CC19B8" w:rsidRDefault="00CC19B8" w:rsidP="00CC19B8">
      <w:pPr>
        <w:ind w:left="5664"/>
        <w:rPr>
          <w:color w:val="000000"/>
        </w:rPr>
      </w:pPr>
      <w:r>
        <w:rPr>
          <w:color w:val="000000"/>
        </w:rPr>
        <w:t xml:space="preserve">          </w:t>
      </w:r>
      <w:proofErr w:type="gramStart"/>
      <w:r>
        <w:rPr>
          <w:color w:val="000000"/>
        </w:rPr>
        <w:t>polgármester</w:t>
      </w:r>
      <w:proofErr w:type="gramEnd"/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034FF2" w:rsidRDefault="00034FF2" w:rsidP="00CC19B8">
      <w:pPr>
        <w:ind w:left="5664"/>
        <w:rPr>
          <w:color w:val="000000"/>
        </w:rPr>
      </w:pPr>
    </w:p>
    <w:p w:rsidR="00B65718" w:rsidRDefault="00B65718">
      <w:pPr>
        <w:jc w:val="both"/>
        <w:rPr>
          <w:color w:val="000000"/>
        </w:rPr>
      </w:pPr>
      <w:r>
        <w:rPr>
          <w:color w:val="000000"/>
        </w:rPr>
        <w:br w:type="page"/>
      </w:r>
    </w:p>
    <w:p w:rsidR="00CC19B8" w:rsidRPr="00F60954" w:rsidRDefault="00CC19B8" w:rsidP="00CC19B8">
      <w:pPr>
        <w:ind w:left="1416" w:hanging="1416"/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 xml:space="preserve">Csongrád Városi Önkormányzat </w:t>
      </w:r>
      <w:r w:rsidR="00A74E17" w:rsidRPr="00F60954">
        <w:rPr>
          <w:b/>
          <w:sz w:val="26"/>
          <w:szCs w:val="26"/>
        </w:rPr>
        <w:t>Képviselő-testületének</w:t>
      </w:r>
    </w:p>
    <w:p w:rsidR="00CC19B8" w:rsidRPr="00F60954" w:rsidRDefault="003B4D80" w:rsidP="00CC19B8">
      <w:pPr>
        <w:spacing w:before="120"/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>…/2021. (</w:t>
      </w:r>
      <w:proofErr w:type="gramStart"/>
      <w:r w:rsidR="00CC19B8" w:rsidRPr="00F60954">
        <w:rPr>
          <w:b/>
          <w:sz w:val="26"/>
          <w:szCs w:val="26"/>
        </w:rPr>
        <w:t xml:space="preserve">I. </w:t>
      </w:r>
      <w:r w:rsidR="00804DA7" w:rsidRPr="00F60954">
        <w:rPr>
          <w:b/>
          <w:sz w:val="26"/>
          <w:szCs w:val="26"/>
        </w:rPr>
        <w:t>…</w:t>
      </w:r>
      <w:r w:rsidR="00CC19B8" w:rsidRPr="00F60954">
        <w:rPr>
          <w:b/>
          <w:sz w:val="26"/>
          <w:szCs w:val="26"/>
        </w:rPr>
        <w:t>.</w:t>
      </w:r>
      <w:proofErr w:type="gramEnd"/>
      <w:r w:rsidR="00CC19B8" w:rsidRPr="00F60954">
        <w:rPr>
          <w:b/>
          <w:sz w:val="26"/>
          <w:szCs w:val="26"/>
        </w:rPr>
        <w:t>)</w:t>
      </w:r>
      <w:r w:rsidR="00A74E17" w:rsidRPr="00F60954">
        <w:rPr>
          <w:b/>
          <w:sz w:val="26"/>
          <w:szCs w:val="26"/>
        </w:rPr>
        <w:t xml:space="preserve"> önkormányzati</w:t>
      </w:r>
      <w:r w:rsidR="00CC19B8" w:rsidRPr="00F60954">
        <w:rPr>
          <w:b/>
          <w:sz w:val="26"/>
          <w:szCs w:val="26"/>
        </w:rPr>
        <w:t xml:space="preserve"> rendelete</w:t>
      </w:r>
    </w:p>
    <w:p w:rsidR="00B65718" w:rsidRDefault="00B65718" w:rsidP="00CC19B8">
      <w:pPr>
        <w:jc w:val="center"/>
        <w:rPr>
          <w:b/>
          <w:sz w:val="26"/>
          <w:szCs w:val="26"/>
        </w:rPr>
      </w:pPr>
    </w:p>
    <w:p w:rsidR="00CC19B8" w:rsidRPr="00F60954" w:rsidRDefault="00CC19B8" w:rsidP="00CC19B8">
      <w:pPr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 xml:space="preserve">A települési támogatás megállapításának, kifizetésének, folyósításának, </w:t>
      </w:r>
    </w:p>
    <w:p w:rsidR="00CC19B8" w:rsidRPr="00F60954" w:rsidRDefault="00CC19B8" w:rsidP="00CC19B8">
      <w:pPr>
        <w:jc w:val="center"/>
        <w:rPr>
          <w:b/>
          <w:sz w:val="26"/>
          <w:szCs w:val="26"/>
        </w:rPr>
      </w:pPr>
      <w:proofErr w:type="gramStart"/>
      <w:r w:rsidRPr="00F60954">
        <w:rPr>
          <w:b/>
          <w:sz w:val="26"/>
          <w:szCs w:val="26"/>
        </w:rPr>
        <w:t>valamint</w:t>
      </w:r>
      <w:proofErr w:type="gramEnd"/>
      <w:r w:rsidRPr="00F60954">
        <w:rPr>
          <w:b/>
          <w:sz w:val="26"/>
          <w:szCs w:val="26"/>
        </w:rPr>
        <w:t xml:space="preserve"> felhasználásának ellenőrzéséről szóló 10/2020.(II.21.)önkormányzati rendelet módosításáról.</w:t>
      </w:r>
    </w:p>
    <w:p w:rsidR="00CC19B8" w:rsidRPr="00F60954" w:rsidRDefault="00CC19B8" w:rsidP="00CC19B8">
      <w:pPr>
        <w:jc w:val="center"/>
        <w:rPr>
          <w:i/>
          <w:sz w:val="26"/>
          <w:szCs w:val="26"/>
        </w:rPr>
      </w:pPr>
      <w:r w:rsidRPr="00F60954">
        <w:rPr>
          <w:i/>
          <w:sz w:val="26"/>
          <w:szCs w:val="26"/>
        </w:rPr>
        <w:t xml:space="preserve">(t e r v e z e t) </w:t>
      </w:r>
    </w:p>
    <w:p w:rsidR="00CC19B8" w:rsidRPr="00F60954" w:rsidRDefault="00CC19B8" w:rsidP="00CC19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19B8" w:rsidRPr="00F60954" w:rsidRDefault="00CC19B8" w:rsidP="00CC19B8">
      <w:pPr>
        <w:pStyle w:val="Standard"/>
        <w:jc w:val="both"/>
        <w:rPr>
          <w:szCs w:val="26"/>
        </w:rPr>
      </w:pPr>
      <w:r w:rsidRPr="00F60954">
        <w:rPr>
          <w:szCs w:val="26"/>
        </w:rPr>
        <w:t>Csongrád Városi Önkormányzat Képviselő-testületének feladat- és hatáskörében a polgármester a katasztrófavédelemről szóló 2011. évi CXXVIII. törvény 46. § (4) bekezdésében biztosított hatáskörében, valamint Magyarország Alaptörvénye 32. cikk (2) bekezdésében kapott felhatalmazás alapján, Magyarország helyi önkormányzatairól szóló 2011. évi CLXXXIX. törvény 13. § (1) bekezdés 8a. pontjában, valamint a szociális igazgatásról és szociális ellátásokról szóló 1993. évi III. törvény a 25. § (3) bekezdés b) pontja,32.§ (3) bekezdése,132.§ (4) bekezdése szerinti feladatkörében eljárva a következőt rendeli el.</w:t>
      </w:r>
    </w:p>
    <w:p w:rsidR="00CC19B8" w:rsidRPr="00F60954" w:rsidRDefault="00CC19B8" w:rsidP="00CC19B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C19B8" w:rsidRPr="00F60954" w:rsidRDefault="003B4D80" w:rsidP="00CC19B8">
      <w:pPr>
        <w:jc w:val="both"/>
        <w:rPr>
          <w:b/>
          <w:sz w:val="26"/>
          <w:szCs w:val="26"/>
        </w:rPr>
      </w:pPr>
      <w:r w:rsidRPr="00F60954">
        <w:rPr>
          <w:sz w:val="26"/>
          <w:szCs w:val="26"/>
        </w:rPr>
        <w:t>1.§</w:t>
      </w:r>
      <w:r w:rsidRPr="00F60954">
        <w:rPr>
          <w:b/>
          <w:sz w:val="26"/>
          <w:szCs w:val="26"/>
        </w:rPr>
        <w:t xml:space="preserve"> A rendelet 6.§ (4</w:t>
      </w:r>
      <w:r w:rsidR="00CC19B8" w:rsidRPr="00F60954">
        <w:rPr>
          <w:b/>
          <w:sz w:val="26"/>
          <w:szCs w:val="26"/>
        </w:rPr>
        <w:t>) bekezdése helyébe az alábbi rendelkezés lép:</w:t>
      </w:r>
    </w:p>
    <w:p w:rsidR="003B4D80" w:rsidRPr="00F60954" w:rsidRDefault="003B4D80" w:rsidP="00375B95">
      <w:pPr>
        <w:pStyle w:val="Standard"/>
        <w:spacing w:before="120"/>
        <w:ind w:left="709" w:hanging="708"/>
        <w:jc w:val="both"/>
        <w:rPr>
          <w:szCs w:val="26"/>
        </w:rPr>
      </w:pPr>
      <w:r w:rsidRPr="00F60954">
        <w:rPr>
          <w:b/>
          <w:szCs w:val="26"/>
        </w:rPr>
        <w:t xml:space="preserve">       (4)</w:t>
      </w:r>
      <w:r w:rsidR="00375B95" w:rsidRPr="00F60954">
        <w:rPr>
          <w:b/>
          <w:szCs w:val="26"/>
        </w:rPr>
        <w:t xml:space="preserve"> </w:t>
      </w:r>
      <w:r w:rsidRPr="00F60954">
        <w:rPr>
          <w:szCs w:val="26"/>
        </w:rPr>
        <w:t>Rendkívüli települési támogatás eseti összege 2.000,- Ft-nál kevesebb nem lehet, maximális összege legfeljebb 28.500</w:t>
      </w:r>
      <w:r w:rsidRPr="00F60954">
        <w:rPr>
          <w:i/>
          <w:szCs w:val="26"/>
        </w:rPr>
        <w:t xml:space="preserve">,- </w:t>
      </w:r>
      <w:r w:rsidRPr="00F60954">
        <w:rPr>
          <w:szCs w:val="26"/>
        </w:rPr>
        <w:t>Ft.</w:t>
      </w:r>
    </w:p>
    <w:p w:rsidR="003B4D80" w:rsidRPr="00F60954" w:rsidRDefault="003B4D80" w:rsidP="00375B95">
      <w:pPr>
        <w:pStyle w:val="Standard"/>
        <w:ind w:left="709" w:hanging="708"/>
        <w:jc w:val="both"/>
        <w:rPr>
          <w:szCs w:val="26"/>
        </w:rPr>
      </w:pPr>
      <w:r w:rsidRPr="00F60954">
        <w:rPr>
          <w:szCs w:val="26"/>
        </w:rPr>
        <w:tab/>
        <w:t>Rendkívüli települési támogatás eseti jelleggel e rendeletben szabályozott jogosultsági feltételek alapján, tárgyévben legfeljebb 3 alkalommal állapítható meg. Ettől eltérni rendkívüli indokolt esetben a bizottság javaslatára lehet.</w:t>
      </w:r>
    </w:p>
    <w:p w:rsidR="003B4D80" w:rsidRPr="00F60954" w:rsidRDefault="003B4D80" w:rsidP="00375B95">
      <w:pPr>
        <w:pStyle w:val="Standard"/>
        <w:ind w:left="709" w:hanging="708"/>
        <w:jc w:val="both"/>
        <w:rPr>
          <w:szCs w:val="26"/>
        </w:rPr>
      </w:pPr>
      <w:r w:rsidRPr="00F60954">
        <w:rPr>
          <w:szCs w:val="26"/>
        </w:rPr>
        <w:tab/>
      </w:r>
      <w:r w:rsidRPr="00F60954">
        <w:rPr>
          <w:b/>
          <w:szCs w:val="26"/>
        </w:rPr>
        <w:t xml:space="preserve">A havi rendszerességgel megállapított rendkívüli települési támogatás összege nem lehet kevesebb, mint 10.000,- Ft és nem lehet </w:t>
      </w:r>
      <w:proofErr w:type="gramStart"/>
      <w:r w:rsidRPr="00F60954">
        <w:rPr>
          <w:b/>
          <w:szCs w:val="26"/>
        </w:rPr>
        <w:t>több,</w:t>
      </w:r>
      <w:r w:rsidR="00375B95" w:rsidRPr="00F60954">
        <w:rPr>
          <w:b/>
          <w:szCs w:val="26"/>
        </w:rPr>
        <w:t xml:space="preserve"> </w:t>
      </w:r>
      <w:r w:rsidRPr="00F60954">
        <w:rPr>
          <w:b/>
          <w:szCs w:val="26"/>
        </w:rPr>
        <w:t>mint</w:t>
      </w:r>
      <w:proofErr w:type="gramEnd"/>
      <w:r w:rsidR="00145C33" w:rsidRPr="00F60954">
        <w:rPr>
          <w:b/>
          <w:szCs w:val="26"/>
        </w:rPr>
        <w:t xml:space="preserve"> </w:t>
      </w:r>
      <w:r w:rsidRPr="00F60954">
        <w:rPr>
          <w:b/>
          <w:szCs w:val="26"/>
        </w:rPr>
        <w:t>40.000</w:t>
      </w:r>
      <w:r w:rsidR="00145C33" w:rsidRPr="00F60954">
        <w:rPr>
          <w:b/>
          <w:szCs w:val="26"/>
        </w:rPr>
        <w:t xml:space="preserve"> </w:t>
      </w:r>
      <w:r w:rsidRPr="00F60954">
        <w:rPr>
          <w:b/>
          <w:szCs w:val="26"/>
        </w:rPr>
        <w:t>,-Ft</w:t>
      </w:r>
      <w:r w:rsidRPr="00F60954">
        <w:rPr>
          <w:szCs w:val="26"/>
        </w:rPr>
        <w:t>, a folyósítás ideje legfeljebb 3 hónap.</w:t>
      </w:r>
    </w:p>
    <w:p w:rsidR="00CC19B8" w:rsidRPr="00F60954" w:rsidRDefault="003B4D80" w:rsidP="00375B95">
      <w:pPr>
        <w:pStyle w:val="Standard"/>
        <w:ind w:left="709" w:hanging="708"/>
        <w:jc w:val="both"/>
        <w:rPr>
          <w:szCs w:val="26"/>
        </w:rPr>
      </w:pPr>
      <w:r w:rsidRPr="00F60954">
        <w:rPr>
          <w:szCs w:val="26"/>
        </w:rPr>
        <w:t xml:space="preserve">      </w:t>
      </w:r>
      <w:r w:rsidRPr="00F60954">
        <w:rPr>
          <w:szCs w:val="26"/>
        </w:rPr>
        <w:tab/>
        <w:t xml:space="preserve"> Rendkívüli települési támogatásnál a család szociális helyzete, a támogatás</w:t>
      </w:r>
      <w:r w:rsidR="00375B95" w:rsidRPr="00F60954">
        <w:rPr>
          <w:szCs w:val="26"/>
        </w:rPr>
        <w:t xml:space="preserve"> </w:t>
      </w:r>
      <w:r w:rsidRPr="00F60954">
        <w:rPr>
          <w:szCs w:val="26"/>
        </w:rPr>
        <w:t>gyakorisága, a család rászorultságának egységében történik</w:t>
      </w:r>
      <w:r w:rsidR="00CC19B8" w:rsidRPr="00F60954">
        <w:rPr>
          <w:szCs w:val="26"/>
        </w:rPr>
        <w:t>.</w:t>
      </w:r>
    </w:p>
    <w:p w:rsidR="003B4D80" w:rsidRPr="00F60954" w:rsidRDefault="003B4D80" w:rsidP="003B4D80">
      <w:pPr>
        <w:pStyle w:val="Standard"/>
        <w:ind w:left="851" w:hanging="425"/>
        <w:jc w:val="both"/>
        <w:rPr>
          <w:szCs w:val="26"/>
        </w:rPr>
      </w:pPr>
    </w:p>
    <w:p w:rsidR="003B4D80" w:rsidRPr="00F60954" w:rsidRDefault="003B4D80" w:rsidP="003B4D80">
      <w:pPr>
        <w:pStyle w:val="Standard"/>
        <w:numPr>
          <w:ilvl w:val="3"/>
          <w:numId w:val="1"/>
        </w:numPr>
        <w:tabs>
          <w:tab w:val="clear" w:pos="2880"/>
          <w:tab w:val="num" w:pos="0"/>
        </w:tabs>
        <w:ind w:left="284" w:hanging="284"/>
        <w:jc w:val="both"/>
        <w:rPr>
          <w:szCs w:val="26"/>
        </w:rPr>
      </w:pPr>
      <w:r w:rsidRPr="00F60954">
        <w:rPr>
          <w:szCs w:val="26"/>
        </w:rPr>
        <w:t xml:space="preserve">§ </w:t>
      </w:r>
      <w:r w:rsidRPr="00F60954">
        <w:rPr>
          <w:b/>
          <w:szCs w:val="26"/>
        </w:rPr>
        <w:t>A rendelet 12.§ (3) bekezdése helyébe az alábbi rendelkezés lép:</w:t>
      </w:r>
    </w:p>
    <w:p w:rsidR="00375B95" w:rsidRPr="00F60954" w:rsidRDefault="00375B95" w:rsidP="00375B95">
      <w:pPr>
        <w:pStyle w:val="Standard"/>
        <w:ind w:left="284"/>
        <w:jc w:val="both"/>
        <w:rPr>
          <w:szCs w:val="26"/>
        </w:rPr>
      </w:pPr>
    </w:p>
    <w:p w:rsidR="00375B95" w:rsidRPr="00F60954" w:rsidRDefault="00375B95" w:rsidP="00375B95">
      <w:pPr>
        <w:pStyle w:val="Standard"/>
        <w:ind w:left="704" w:hanging="420"/>
        <w:jc w:val="both"/>
        <w:rPr>
          <w:szCs w:val="26"/>
        </w:rPr>
      </w:pPr>
      <w:r w:rsidRPr="00F60954">
        <w:rPr>
          <w:b/>
          <w:szCs w:val="26"/>
        </w:rPr>
        <w:t xml:space="preserve">  (3)</w:t>
      </w:r>
      <w:r w:rsidRPr="00F60954">
        <w:rPr>
          <w:szCs w:val="26"/>
        </w:rPr>
        <w:t xml:space="preserve"> Születési támogatás iránti kérelmet a gyermek születését követő 90 napon belül lehet előterjeszteni. Ezen határidő elmulasztása jogvesztő.</w:t>
      </w:r>
    </w:p>
    <w:p w:rsidR="00CC19B8" w:rsidRPr="00F60954" w:rsidRDefault="00CC19B8" w:rsidP="00CC19B8">
      <w:pPr>
        <w:pStyle w:val="Standard"/>
        <w:ind w:left="993" w:hanging="993"/>
        <w:jc w:val="both"/>
        <w:rPr>
          <w:szCs w:val="26"/>
        </w:rPr>
      </w:pPr>
    </w:p>
    <w:p w:rsidR="00CC19B8" w:rsidRPr="00F60954" w:rsidRDefault="00CC19B8" w:rsidP="00CC19B8">
      <w:pPr>
        <w:jc w:val="center"/>
        <w:rPr>
          <w:b/>
          <w:sz w:val="26"/>
          <w:szCs w:val="26"/>
        </w:rPr>
      </w:pPr>
      <w:r w:rsidRPr="00F60954">
        <w:rPr>
          <w:b/>
          <w:sz w:val="26"/>
          <w:szCs w:val="26"/>
        </w:rPr>
        <w:t>Záró rendelkezés</w:t>
      </w:r>
    </w:p>
    <w:p w:rsidR="00CC19B8" w:rsidRPr="00F60954" w:rsidRDefault="00CC19B8" w:rsidP="00CC19B8">
      <w:pPr>
        <w:rPr>
          <w:sz w:val="26"/>
          <w:szCs w:val="26"/>
        </w:rPr>
      </w:pPr>
    </w:p>
    <w:p w:rsidR="00CC19B8" w:rsidRPr="00F60954" w:rsidRDefault="003B4D80" w:rsidP="00CC19B8">
      <w:pPr>
        <w:ind w:left="426" w:hanging="426"/>
        <w:jc w:val="both"/>
        <w:rPr>
          <w:sz w:val="26"/>
          <w:szCs w:val="26"/>
        </w:rPr>
      </w:pPr>
      <w:r w:rsidRPr="00F60954">
        <w:rPr>
          <w:sz w:val="26"/>
          <w:szCs w:val="26"/>
        </w:rPr>
        <w:t>3</w:t>
      </w:r>
      <w:r w:rsidR="00CC19B8" w:rsidRPr="00F60954">
        <w:rPr>
          <w:sz w:val="26"/>
          <w:szCs w:val="26"/>
        </w:rPr>
        <w:t>.§ Ez a rendelet 202</w:t>
      </w:r>
      <w:r w:rsidR="00375B95" w:rsidRPr="00F60954">
        <w:rPr>
          <w:sz w:val="26"/>
          <w:szCs w:val="26"/>
        </w:rPr>
        <w:t>1. február 1</w:t>
      </w:r>
      <w:r w:rsidR="00CC19B8" w:rsidRPr="00F60954">
        <w:rPr>
          <w:sz w:val="26"/>
          <w:szCs w:val="26"/>
        </w:rPr>
        <w:t xml:space="preserve">. napján lép hatályba és az azt követő napon hatályát veszti. </w:t>
      </w:r>
    </w:p>
    <w:p w:rsidR="00CC19B8" w:rsidRDefault="00CC19B8" w:rsidP="00CC19B8">
      <w:pPr>
        <w:ind w:left="708" w:firstLine="708"/>
        <w:jc w:val="both"/>
        <w:rPr>
          <w:sz w:val="26"/>
          <w:szCs w:val="26"/>
        </w:rPr>
      </w:pPr>
    </w:p>
    <w:p w:rsidR="00B65718" w:rsidRPr="00F60954" w:rsidRDefault="00B65718" w:rsidP="00CC19B8">
      <w:pPr>
        <w:ind w:left="708" w:firstLine="708"/>
        <w:jc w:val="both"/>
        <w:rPr>
          <w:sz w:val="26"/>
          <w:szCs w:val="26"/>
        </w:rPr>
      </w:pPr>
    </w:p>
    <w:p w:rsidR="00B65718" w:rsidRDefault="00A74E17" w:rsidP="00A74E17">
      <w:pPr>
        <w:ind w:left="708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="00CC19B8" w:rsidRPr="00F60954">
        <w:rPr>
          <w:sz w:val="26"/>
          <w:szCs w:val="26"/>
        </w:rPr>
        <w:t xml:space="preserve">Bedő Tamás </w:t>
      </w:r>
      <w:r w:rsidR="00CC19B8" w:rsidRPr="00F60954">
        <w:rPr>
          <w:sz w:val="26"/>
          <w:szCs w:val="26"/>
        </w:rPr>
        <w:tab/>
        <w:t xml:space="preserve"> </w:t>
      </w:r>
      <w:r w:rsidR="00CC19B8" w:rsidRPr="00F60954">
        <w:rPr>
          <w:sz w:val="26"/>
          <w:szCs w:val="26"/>
        </w:rPr>
        <w:tab/>
      </w:r>
      <w:r w:rsidR="00CC19B8" w:rsidRPr="00F60954">
        <w:rPr>
          <w:sz w:val="26"/>
          <w:szCs w:val="26"/>
        </w:rPr>
        <w:tab/>
      </w:r>
      <w:r w:rsidR="00CC19B8" w:rsidRPr="00F60954">
        <w:rPr>
          <w:sz w:val="26"/>
          <w:szCs w:val="26"/>
        </w:rPr>
        <w:tab/>
        <w:t xml:space="preserve">            </w:t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Pr="00F60954">
        <w:rPr>
          <w:sz w:val="26"/>
          <w:szCs w:val="26"/>
        </w:rPr>
        <w:tab/>
      </w:r>
      <w:r w:rsidR="00CC19B8" w:rsidRPr="00F60954">
        <w:rPr>
          <w:sz w:val="26"/>
          <w:szCs w:val="26"/>
        </w:rPr>
        <w:t>polgármester</w:t>
      </w:r>
      <w:r w:rsidR="00CC19B8" w:rsidRPr="00F60954">
        <w:rPr>
          <w:sz w:val="26"/>
          <w:szCs w:val="26"/>
        </w:rPr>
        <w:tab/>
      </w:r>
      <w:r w:rsidR="00CC19B8" w:rsidRPr="00F60954">
        <w:rPr>
          <w:sz w:val="26"/>
          <w:szCs w:val="26"/>
        </w:rPr>
        <w:tab/>
      </w:r>
      <w:r w:rsidR="00CC19B8" w:rsidRPr="00F60954">
        <w:rPr>
          <w:sz w:val="26"/>
          <w:szCs w:val="26"/>
        </w:rPr>
        <w:tab/>
      </w:r>
    </w:p>
    <w:p w:rsidR="00CC19B8" w:rsidRPr="00F60954" w:rsidRDefault="00CC19B8" w:rsidP="00A74E17">
      <w:pPr>
        <w:ind w:left="708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        </w:t>
      </w:r>
    </w:p>
    <w:p w:rsidR="00B65718" w:rsidRDefault="00B65718" w:rsidP="00CC19B8">
      <w:pPr>
        <w:jc w:val="both"/>
        <w:rPr>
          <w:b/>
          <w:sz w:val="26"/>
          <w:szCs w:val="26"/>
          <w:u w:val="single"/>
        </w:rPr>
      </w:pPr>
    </w:p>
    <w:p w:rsidR="00CC19B8" w:rsidRPr="00F60954" w:rsidRDefault="00CC19B8" w:rsidP="00CC19B8">
      <w:pPr>
        <w:jc w:val="both"/>
        <w:rPr>
          <w:b/>
          <w:sz w:val="26"/>
          <w:szCs w:val="26"/>
          <w:u w:val="single"/>
        </w:rPr>
      </w:pPr>
      <w:r w:rsidRPr="00F60954">
        <w:rPr>
          <w:b/>
          <w:sz w:val="26"/>
          <w:szCs w:val="26"/>
          <w:u w:val="single"/>
        </w:rPr>
        <w:t xml:space="preserve">Záradék: </w:t>
      </w:r>
    </w:p>
    <w:p w:rsidR="00CC19B8" w:rsidRPr="00F60954" w:rsidRDefault="00CC19B8" w:rsidP="00CC19B8">
      <w:pPr>
        <w:jc w:val="both"/>
        <w:rPr>
          <w:sz w:val="26"/>
          <w:szCs w:val="26"/>
        </w:rPr>
      </w:pPr>
      <w:r w:rsidRPr="00F60954">
        <w:rPr>
          <w:sz w:val="26"/>
          <w:szCs w:val="26"/>
        </w:rPr>
        <w:t>A rendelet kihirdetésének napja 202</w:t>
      </w:r>
      <w:r w:rsidR="00804DA7" w:rsidRPr="00F60954">
        <w:rPr>
          <w:sz w:val="26"/>
          <w:szCs w:val="26"/>
        </w:rPr>
        <w:t>1. január 28</w:t>
      </w:r>
      <w:r w:rsidRPr="00F60954">
        <w:rPr>
          <w:sz w:val="26"/>
          <w:szCs w:val="26"/>
        </w:rPr>
        <w:t xml:space="preserve">. </w:t>
      </w:r>
    </w:p>
    <w:p w:rsidR="00CC19B8" w:rsidRPr="00F60954" w:rsidRDefault="00CC19B8" w:rsidP="00CC19B8">
      <w:pPr>
        <w:ind w:left="4956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Dr. Juhász László </w:t>
      </w:r>
    </w:p>
    <w:p w:rsidR="00CC19B8" w:rsidRPr="00F60954" w:rsidRDefault="00CC19B8" w:rsidP="00CC19B8">
      <w:pPr>
        <w:ind w:left="4956" w:firstLine="708"/>
        <w:jc w:val="both"/>
        <w:rPr>
          <w:sz w:val="26"/>
          <w:szCs w:val="26"/>
        </w:rPr>
      </w:pPr>
      <w:r w:rsidRPr="00F60954">
        <w:rPr>
          <w:sz w:val="26"/>
          <w:szCs w:val="26"/>
        </w:rPr>
        <w:t xml:space="preserve">           </w:t>
      </w:r>
      <w:proofErr w:type="gramStart"/>
      <w:r w:rsidRPr="00F60954">
        <w:rPr>
          <w:sz w:val="26"/>
          <w:szCs w:val="26"/>
        </w:rPr>
        <w:t>jegyző</w:t>
      </w:r>
      <w:bookmarkStart w:id="0" w:name="_GoBack"/>
      <w:bookmarkEnd w:id="0"/>
      <w:proofErr w:type="gramEnd"/>
    </w:p>
    <w:sectPr w:rsidR="00CC19B8" w:rsidRPr="00F60954" w:rsidSect="00B65718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30ACF"/>
    <w:multiLevelType w:val="hybridMultilevel"/>
    <w:tmpl w:val="9D36969C"/>
    <w:lvl w:ilvl="0" w:tplc="8F94CCD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E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F94CCD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9B8"/>
    <w:rsid w:val="00034FF2"/>
    <w:rsid w:val="00145C33"/>
    <w:rsid w:val="0028791B"/>
    <w:rsid w:val="002C643C"/>
    <w:rsid w:val="002F55E3"/>
    <w:rsid w:val="0035487D"/>
    <w:rsid w:val="00375B95"/>
    <w:rsid w:val="003B4D80"/>
    <w:rsid w:val="003C609D"/>
    <w:rsid w:val="004269AE"/>
    <w:rsid w:val="00523625"/>
    <w:rsid w:val="005576DE"/>
    <w:rsid w:val="00604A78"/>
    <w:rsid w:val="00682898"/>
    <w:rsid w:val="00687090"/>
    <w:rsid w:val="00697C42"/>
    <w:rsid w:val="0071124B"/>
    <w:rsid w:val="007628AC"/>
    <w:rsid w:val="00785D05"/>
    <w:rsid w:val="00804DA7"/>
    <w:rsid w:val="008323C8"/>
    <w:rsid w:val="008B5DAE"/>
    <w:rsid w:val="009C70B5"/>
    <w:rsid w:val="00A74E17"/>
    <w:rsid w:val="00B65718"/>
    <w:rsid w:val="00CC19B8"/>
    <w:rsid w:val="00CC2857"/>
    <w:rsid w:val="00D24E70"/>
    <w:rsid w:val="00D47A21"/>
    <w:rsid w:val="00E04F30"/>
    <w:rsid w:val="00F60954"/>
    <w:rsid w:val="00F77ED3"/>
    <w:rsid w:val="00FE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F0D5F"/>
  <w15:docId w15:val="{D20F3705-4F70-4370-8FC6-BFD56588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C19B8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CC19B8"/>
    <w:pPr>
      <w:suppressAutoHyphens/>
      <w:autoSpaceDN w:val="0"/>
      <w:jc w:val="left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table" w:styleId="Rcsostblzat">
    <w:name w:val="Table Grid"/>
    <w:basedOn w:val="Normltblzat"/>
    <w:uiPriority w:val="59"/>
    <w:rsid w:val="00CC19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657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657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4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1135</Words>
  <Characters>7838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Vinczéné Kati</dc:creator>
  <cp:keywords/>
  <dc:description/>
  <cp:lastModifiedBy>Szvoboda Lászlóné</cp:lastModifiedBy>
  <cp:revision>4</cp:revision>
  <cp:lastPrinted>2021-01-28T13:54:00Z</cp:lastPrinted>
  <dcterms:created xsi:type="dcterms:W3CDTF">2021-01-28T13:41:00Z</dcterms:created>
  <dcterms:modified xsi:type="dcterms:W3CDTF">2021-01-28T13:56:00Z</dcterms:modified>
</cp:coreProperties>
</file>