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F0" w:rsidRDefault="00672FF0" w:rsidP="00672FF0">
      <w:pPr>
        <w:jc w:val="center"/>
        <w:rPr>
          <w:b/>
          <w:i/>
        </w:rPr>
      </w:pPr>
      <w:r w:rsidRPr="003D061C">
        <w:rPr>
          <w:b/>
          <w:i/>
        </w:rPr>
        <w:t>Csongrád Város</w:t>
      </w:r>
      <w:r>
        <w:rPr>
          <w:b/>
          <w:i/>
        </w:rPr>
        <w:t>i Önkormányzat Képviselő-testületének</w:t>
      </w:r>
    </w:p>
    <w:p w:rsidR="00672FF0" w:rsidRPr="00EF129D" w:rsidRDefault="00672FF0" w:rsidP="00672FF0">
      <w:pPr>
        <w:pStyle w:val="Cmsor1"/>
        <w:jc w:val="center"/>
        <w:rPr>
          <w:bCs w:val="0"/>
          <w:i/>
        </w:rPr>
      </w:pPr>
      <w:r>
        <w:rPr>
          <w:bCs w:val="0"/>
          <w:i/>
        </w:rPr>
        <w:t>4/2021. (II</w:t>
      </w:r>
      <w:r w:rsidRPr="00EF129D">
        <w:rPr>
          <w:bCs w:val="0"/>
          <w:i/>
        </w:rPr>
        <w:t xml:space="preserve">. </w:t>
      </w:r>
      <w:r>
        <w:rPr>
          <w:bCs w:val="0"/>
          <w:i/>
        </w:rPr>
        <w:t>04.)</w:t>
      </w:r>
      <w:r w:rsidRPr="00DD1928">
        <w:rPr>
          <w:bCs w:val="0"/>
          <w:i/>
        </w:rPr>
        <w:t xml:space="preserve"> </w:t>
      </w:r>
      <w:r>
        <w:rPr>
          <w:bCs w:val="0"/>
          <w:i/>
        </w:rPr>
        <w:t xml:space="preserve">önkormányzati </w:t>
      </w:r>
      <w:r w:rsidRPr="00DD1928">
        <w:rPr>
          <w:bCs w:val="0"/>
          <w:i/>
        </w:rPr>
        <w:t>rendelete</w:t>
      </w:r>
    </w:p>
    <w:p w:rsidR="00672FF0" w:rsidRPr="00EF129D" w:rsidRDefault="00672FF0" w:rsidP="00672FF0">
      <w:pPr>
        <w:jc w:val="center"/>
        <w:rPr>
          <w:b/>
          <w:i/>
        </w:rPr>
      </w:pPr>
    </w:p>
    <w:p w:rsidR="00672FF0" w:rsidRPr="00EF129D" w:rsidRDefault="00672FF0" w:rsidP="00672FF0">
      <w:pPr>
        <w:jc w:val="center"/>
        <w:rPr>
          <w:b/>
          <w:i/>
        </w:rPr>
      </w:pPr>
      <w:proofErr w:type="gramStart"/>
      <w:r w:rsidRPr="00EF129D">
        <w:rPr>
          <w:b/>
          <w:i/>
        </w:rPr>
        <w:t>a</w:t>
      </w:r>
      <w:proofErr w:type="gramEnd"/>
      <w:r w:rsidRPr="00EF129D">
        <w:rPr>
          <w:b/>
          <w:i/>
        </w:rPr>
        <w:t xml:space="preserve"> közterületek rendeltetéstől eltérő célú használatának szabályairól és díjairól szó</w:t>
      </w:r>
      <w:r>
        <w:rPr>
          <w:b/>
          <w:i/>
        </w:rPr>
        <w:t>ló</w:t>
      </w:r>
    </w:p>
    <w:p w:rsidR="00672FF0" w:rsidRPr="00EF129D" w:rsidRDefault="00672FF0" w:rsidP="00672FF0">
      <w:pPr>
        <w:jc w:val="center"/>
        <w:rPr>
          <w:b/>
          <w:i/>
        </w:rPr>
      </w:pPr>
      <w:r w:rsidRPr="00EF129D">
        <w:rPr>
          <w:b/>
          <w:i/>
        </w:rPr>
        <w:t>4/2014.(II. 24.) önkormányzati rendelet módosításáról</w:t>
      </w:r>
    </w:p>
    <w:p w:rsidR="00672FF0" w:rsidRDefault="00672FF0" w:rsidP="00672FF0"/>
    <w:p w:rsidR="00672FF0" w:rsidRDefault="00672FF0" w:rsidP="00672FF0">
      <w:pPr>
        <w:pStyle w:val="NormlWeb"/>
        <w:spacing w:before="0" w:beforeAutospacing="0" w:after="20" w:afterAutospacing="0"/>
        <w:jc w:val="both"/>
      </w:pPr>
    </w:p>
    <w:p w:rsidR="00672FF0" w:rsidRDefault="00672FF0" w:rsidP="00672FF0">
      <w:pPr>
        <w:pStyle w:val="NormlWeb"/>
        <w:spacing w:before="0" w:beforeAutospacing="0" w:after="20" w:afterAutospacing="0"/>
        <w:jc w:val="both"/>
      </w:pPr>
      <w:r w:rsidRPr="004C11B6">
        <w:t xml:space="preserve">Csongrád Városi Önkormányzat </w:t>
      </w:r>
      <w:r>
        <w:t>Képviselő-testületének rendeletalkotási hatáskörét gyakorolva Csongrád Város Polgármestere a katasztrófavédelemről és a hozzá kapcsolódó egyes törvények módosításáról szóló 2011. évi CXXVIII. törvény 46. § (4) bekezdésében kapott felhatalmazás alapján, Magyarország Alaptörvényének 32. cikk (2) bekezdésében meghatározott eredeti jogalkotói hatáskörében és a Magyarország helyi önkormányzatairól szóló 2011. évi CLXXXIX. törvény 13. § (1) bekezdés 2. pontjában meghatározott feladatkörében eljárva a következőket rendeli el:</w:t>
      </w:r>
      <w:bookmarkStart w:id="0" w:name="_GoBack"/>
      <w:bookmarkEnd w:id="0"/>
    </w:p>
    <w:p w:rsidR="00672FF0" w:rsidRDefault="00672FF0" w:rsidP="00672FF0"/>
    <w:p w:rsidR="00672FF0" w:rsidRDefault="00672FF0" w:rsidP="00672FF0">
      <w:r w:rsidRPr="003D061C">
        <w:rPr>
          <w:b/>
        </w:rPr>
        <w:t>1.§</w:t>
      </w:r>
      <w:r>
        <w:t xml:space="preserve"> A rendelet 10.§ (1a) bekezdése helyébe a következő rendelkezés lép:</w:t>
      </w:r>
    </w:p>
    <w:p w:rsidR="00672FF0" w:rsidRDefault="00672FF0" w:rsidP="00672FF0">
      <w:pPr>
        <w:jc w:val="both"/>
      </w:pPr>
    </w:p>
    <w:p w:rsidR="00672FF0" w:rsidRPr="00701556" w:rsidRDefault="00672FF0" w:rsidP="00672FF0">
      <w:pPr>
        <w:shd w:val="clear" w:color="auto" w:fill="FFFFFF"/>
        <w:spacing w:line="310" w:lineRule="atLeast"/>
        <w:jc w:val="both"/>
        <w:rPr>
          <w:b/>
          <w:i/>
        </w:rPr>
      </w:pPr>
      <w:r>
        <w:rPr>
          <w:i/>
        </w:rPr>
        <w:t>„</w:t>
      </w:r>
      <w:r w:rsidRPr="004B39B7">
        <w:rPr>
          <w:i/>
        </w:rPr>
        <w:t xml:space="preserve">10.§ (1a) </w:t>
      </w:r>
      <w:r w:rsidRPr="00701556">
        <w:rPr>
          <w:i/>
        </w:rPr>
        <w:t>Nem kell közterület-használati díjat fizetnie a vendéglátó üzleteknek, a szálláshely-szolgáltatóknak és az edző- és fitnesztermek üzemeltetőinek 2021. június 30. napjáig.</w:t>
      </w:r>
    </w:p>
    <w:p w:rsidR="00672FF0" w:rsidRDefault="00672FF0" w:rsidP="00672FF0">
      <w:pPr>
        <w:jc w:val="both"/>
        <w:rPr>
          <w:b/>
        </w:rPr>
      </w:pPr>
    </w:p>
    <w:p w:rsidR="00672FF0" w:rsidRPr="001E1A2D" w:rsidRDefault="00672FF0" w:rsidP="00672FF0">
      <w:pPr>
        <w:jc w:val="both"/>
      </w:pPr>
      <w:r>
        <w:rPr>
          <w:b/>
        </w:rPr>
        <w:t>2</w:t>
      </w:r>
      <w:r w:rsidRPr="001E1A2D">
        <w:rPr>
          <w:b/>
        </w:rPr>
        <w:t>.§</w:t>
      </w:r>
      <w:r w:rsidRPr="001E1A2D">
        <w:t xml:space="preserve"> A rendelet 17/</w:t>
      </w:r>
      <w:proofErr w:type="gramStart"/>
      <w:r w:rsidRPr="001E1A2D">
        <w:t>A</w:t>
      </w:r>
      <w:proofErr w:type="gramEnd"/>
      <w:r w:rsidRPr="001E1A2D">
        <w:t>.§-a</w:t>
      </w:r>
      <w:r>
        <w:t xml:space="preserve"> helyébe a következő rendelkezés lép:</w:t>
      </w:r>
    </w:p>
    <w:p w:rsidR="00672FF0" w:rsidRPr="001E1A2D" w:rsidRDefault="00672FF0" w:rsidP="00672FF0">
      <w:pPr>
        <w:jc w:val="both"/>
      </w:pPr>
    </w:p>
    <w:p w:rsidR="00672FF0" w:rsidRPr="00DB645E" w:rsidRDefault="00672FF0" w:rsidP="00672FF0">
      <w:pPr>
        <w:jc w:val="both"/>
        <w:rPr>
          <w:i/>
        </w:rPr>
      </w:pPr>
      <w:r>
        <w:rPr>
          <w:i/>
        </w:rPr>
        <w:t>„</w:t>
      </w:r>
      <w:r w:rsidRPr="00DB645E">
        <w:rPr>
          <w:i/>
        </w:rPr>
        <w:t>(1) 2021. július 1. napján hatályát veszti e rendelet 10.§ (1a) bekezdése.</w:t>
      </w:r>
    </w:p>
    <w:p w:rsidR="00672FF0" w:rsidRPr="00DB645E" w:rsidRDefault="00672FF0" w:rsidP="00672FF0">
      <w:pPr>
        <w:jc w:val="both"/>
        <w:rPr>
          <w:i/>
        </w:rPr>
      </w:pPr>
    </w:p>
    <w:p w:rsidR="00672FF0" w:rsidRPr="001E1A2D" w:rsidRDefault="00672FF0" w:rsidP="00672FF0">
      <w:pPr>
        <w:jc w:val="both"/>
      </w:pPr>
      <w:r w:rsidRPr="00DB645E">
        <w:rPr>
          <w:i/>
        </w:rPr>
        <w:t>(2) Ezen § 2021. július 1. napján veszti hatályát</w:t>
      </w:r>
      <w:r>
        <w:t>.”</w:t>
      </w:r>
    </w:p>
    <w:p w:rsidR="00672FF0" w:rsidRDefault="00672FF0" w:rsidP="00672FF0">
      <w:pPr>
        <w:jc w:val="both"/>
      </w:pPr>
    </w:p>
    <w:p w:rsidR="00672FF0" w:rsidRPr="00DD1928" w:rsidRDefault="00672FF0" w:rsidP="00672FF0">
      <w:pPr>
        <w:jc w:val="both"/>
      </w:pPr>
      <w:r>
        <w:rPr>
          <w:b/>
        </w:rPr>
        <w:t>2</w:t>
      </w:r>
      <w:r w:rsidRPr="005B5BAE">
        <w:rPr>
          <w:b/>
        </w:rPr>
        <w:t>.§</w:t>
      </w:r>
      <w:r>
        <w:rPr>
          <w:b/>
        </w:rPr>
        <w:t xml:space="preserve"> </w:t>
      </w:r>
      <w:r w:rsidRPr="00330966">
        <w:t xml:space="preserve">Ez a rendelet </w:t>
      </w:r>
      <w:r>
        <w:t>2021. február 5. napján lép hatályba.</w:t>
      </w:r>
    </w:p>
    <w:p w:rsidR="00672FF0" w:rsidRDefault="00672FF0" w:rsidP="00672FF0">
      <w:pPr>
        <w:jc w:val="both"/>
      </w:pPr>
      <w:r w:rsidRPr="00DD1928">
        <w:tab/>
      </w:r>
      <w:r w:rsidRPr="00DD1928">
        <w:tab/>
      </w:r>
    </w:p>
    <w:p w:rsidR="00672FF0" w:rsidRDefault="00672FF0" w:rsidP="00672FF0">
      <w:pPr>
        <w:jc w:val="both"/>
      </w:pPr>
    </w:p>
    <w:p w:rsidR="00672FF0" w:rsidRPr="00DD1928" w:rsidRDefault="00672FF0" w:rsidP="00672FF0">
      <w:pPr>
        <w:ind w:left="708"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Bedő Tamás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D1928">
        <w:t xml:space="preserve"> polgármester</w:t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</w:p>
    <w:p w:rsidR="00672FF0" w:rsidRPr="00DD1928" w:rsidRDefault="00672FF0" w:rsidP="00672FF0">
      <w:pPr>
        <w:jc w:val="both"/>
      </w:pPr>
      <w:r w:rsidRPr="00DD1928">
        <w:rPr>
          <w:b/>
          <w:u w:val="single"/>
        </w:rPr>
        <w:t>Záradék:</w:t>
      </w:r>
    </w:p>
    <w:p w:rsidR="00672FF0" w:rsidRDefault="00672FF0" w:rsidP="00672FF0">
      <w:pPr>
        <w:jc w:val="both"/>
      </w:pPr>
    </w:p>
    <w:p w:rsidR="00672FF0" w:rsidRPr="00DD1928" w:rsidRDefault="00672FF0" w:rsidP="00672FF0">
      <w:pPr>
        <w:jc w:val="both"/>
      </w:pPr>
      <w:r w:rsidRPr="00DD1928">
        <w:t>A rendelet kihird</w:t>
      </w:r>
      <w:r>
        <w:t xml:space="preserve">etésének napja: </w:t>
      </w:r>
      <w:r>
        <w:t>2021. február 4.</w:t>
      </w:r>
    </w:p>
    <w:p w:rsidR="00672FF0" w:rsidRPr="00DD1928" w:rsidRDefault="00672FF0" w:rsidP="00672FF0">
      <w:pPr>
        <w:jc w:val="both"/>
      </w:pPr>
    </w:p>
    <w:p w:rsidR="00672FF0" w:rsidRPr="00DD1928" w:rsidRDefault="00672FF0" w:rsidP="00672FF0">
      <w:pPr>
        <w:jc w:val="both"/>
        <w:rPr>
          <w:i/>
        </w:rPr>
      </w:pP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>
        <w:t xml:space="preserve">        </w:t>
      </w:r>
      <w:r w:rsidRPr="00DD1928">
        <w:t xml:space="preserve">  Dr. Juhász </w:t>
      </w:r>
      <w:proofErr w:type="gramStart"/>
      <w:r w:rsidRPr="00DD1928">
        <w:t>László</w:t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>
        <w:t xml:space="preserve">     </w:t>
      </w:r>
      <w:r w:rsidRPr="00DD1928">
        <w:t>jegyző</w:t>
      </w:r>
      <w:proofErr w:type="gramEnd"/>
    </w:p>
    <w:p w:rsidR="00672FF0" w:rsidRPr="003D7C66" w:rsidRDefault="00672FF0" w:rsidP="00672FF0"/>
    <w:p w:rsidR="00672FF0" w:rsidRDefault="00672FF0" w:rsidP="00672FF0">
      <w:pPr>
        <w:jc w:val="center"/>
      </w:pPr>
    </w:p>
    <w:p w:rsidR="00672FF0" w:rsidRPr="003D7C66" w:rsidRDefault="00672FF0" w:rsidP="00672FF0">
      <w:pPr>
        <w:jc w:val="center"/>
      </w:pPr>
      <w:r w:rsidRPr="003D7C66">
        <w:t>INDOKOLÁS</w:t>
      </w:r>
    </w:p>
    <w:p w:rsidR="00672FF0" w:rsidRPr="003D7C66" w:rsidRDefault="00672FF0" w:rsidP="00672FF0">
      <w:pPr>
        <w:jc w:val="center"/>
      </w:pPr>
    </w:p>
    <w:p w:rsidR="00672FF0" w:rsidRPr="003D7C66" w:rsidRDefault="00672FF0" w:rsidP="00672FF0">
      <w:pPr>
        <w:jc w:val="center"/>
      </w:pPr>
      <w:r w:rsidRPr="003D7C66">
        <w:t xml:space="preserve">1.§ </w:t>
      </w:r>
    </w:p>
    <w:p w:rsidR="00672FF0" w:rsidRPr="003D7C66" w:rsidRDefault="00672FF0" w:rsidP="00672FF0">
      <w:pPr>
        <w:jc w:val="center"/>
      </w:pPr>
    </w:p>
    <w:p w:rsidR="00672FF0" w:rsidRPr="00E47A15" w:rsidRDefault="00672FF0" w:rsidP="00672FF0">
      <w:pPr>
        <w:pStyle w:val="Cmsor1"/>
        <w:jc w:val="both"/>
        <w:rPr>
          <w:bCs w:val="0"/>
          <w:iCs/>
        </w:rPr>
      </w:pPr>
      <w:r w:rsidRPr="003D7C66">
        <w:rPr>
          <w:b w:val="0"/>
          <w:bCs w:val="0"/>
          <w:iCs/>
        </w:rPr>
        <w:t xml:space="preserve">A módosítás célja </w:t>
      </w:r>
      <w:r w:rsidRPr="003D7C66">
        <w:rPr>
          <w:b w:val="0"/>
        </w:rPr>
        <w:t>a veszélyhelyzet idején alkalmazandó védelmi intézkedések második üteméről</w:t>
      </w:r>
      <w:r w:rsidRPr="003D7C66">
        <w:rPr>
          <w:b w:val="0"/>
          <w:vertAlign w:val="superscript"/>
        </w:rPr>
        <w:t xml:space="preserve">  </w:t>
      </w:r>
      <w:r w:rsidRPr="003D7C66">
        <w:rPr>
          <w:b w:val="0"/>
        </w:rPr>
        <w:t>szóló 484/2020. (XI. 10.) Korm. rendeletben foglalt járványügyi szigorításokkal érintett vendéglátó üzletek</w:t>
      </w:r>
      <w:r>
        <w:rPr>
          <w:b w:val="0"/>
        </w:rPr>
        <w:t xml:space="preserve">, az edző- és fitnesztermek üzemeltetőinek, valamint a szálláshely-szolgáltatók </w:t>
      </w:r>
      <w:r w:rsidRPr="003D7C66">
        <w:rPr>
          <w:b w:val="0"/>
          <w:bCs w:val="0"/>
          <w:iCs/>
        </w:rPr>
        <w:t>gazdasági terheinek csökkentése</w:t>
      </w:r>
      <w:r w:rsidRPr="007C44C9">
        <w:rPr>
          <w:b w:val="0"/>
          <w:bCs w:val="0"/>
          <w:iCs/>
        </w:rPr>
        <w:t>.</w:t>
      </w:r>
    </w:p>
    <w:p w:rsidR="00326270" w:rsidRDefault="00672FF0"/>
    <w:sectPr w:rsidR="00326270" w:rsidSect="004C11B6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F0"/>
    <w:rsid w:val="005151E1"/>
    <w:rsid w:val="00672FF0"/>
    <w:rsid w:val="0087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26789"/>
  <w15:chartTrackingRefBased/>
  <w15:docId w15:val="{03B65463-0988-430F-B5AC-1CD46019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7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72FF0"/>
    <w:pPr>
      <w:keepNext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72FF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672F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</cp:revision>
  <dcterms:created xsi:type="dcterms:W3CDTF">2021-02-04T13:48:00Z</dcterms:created>
  <dcterms:modified xsi:type="dcterms:W3CDTF">2021-02-04T13:49:00Z</dcterms:modified>
</cp:coreProperties>
</file>