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90" w:rsidRDefault="00E02290" w:rsidP="00E02290">
      <w:pPr>
        <w:ind w:left="1416" w:hanging="1416"/>
        <w:jc w:val="center"/>
        <w:rPr>
          <w:b/>
          <w:sz w:val="23"/>
          <w:szCs w:val="23"/>
        </w:rPr>
      </w:pPr>
      <w:bookmarkStart w:id="0" w:name="_GoBack"/>
      <w:bookmarkEnd w:id="0"/>
      <w:r w:rsidRPr="00E54317">
        <w:rPr>
          <w:b/>
          <w:sz w:val="23"/>
          <w:szCs w:val="23"/>
        </w:rPr>
        <w:t xml:space="preserve">Csongrád Városi Önkormányzat </w:t>
      </w:r>
      <w:r>
        <w:rPr>
          <w:b/>
          <w:sz w:val="23"/>
          <w:szCs w:val="23"/>
        </w:rPr>
        <w:t>Képviselő-testületének</w:t>
      </w:r>
    </w:p>
    <w:p w:rsidR="00E02290" w:rsidRPr="00E54317" w:rsidRDefault="00E02290" w:rsidP="00E02290">
      <w:pPr>
        <w:ind w:left="1416" w:hanging="141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12/</w:t>
      </w:r>
      <w:r w:rsidRPr="00E54317">
        <w:rPr>
          <w:b/>
          <w:sz w:val="23"/>
          <w:szCs w:val="23"/>
        </w:rPr>
        <w:t>2021. (VI.</w:t>
      </w:r>
      <w:r w:rsidRPr="0025252A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1</w:t>
      </w:r>
      <w:r w:rsidRPr="00E54317">
        <w:rPr>
          <w:b/>
          <w:sz w:val="23"/>
          <w:szCs w:val="23"/>
        </w:rPr>
        <w:t xml:space="preserve">.) </w:t>
      </w:r>
      <w:r>
        <w:rPr>
          <w:b/>
          <w:sz w:val="23"/>
          <w:szCs w:val="23"/>
        </w:rPr>
        <w:t xml:space="preserve">önkormányzati </w:t>
      </w:r>
      <w:r w:rsidRPr="00E54317">
        <w:rPr>
          <w:b/>
          <w:sz w:val="23"/>
          <w:szCs w:val="23"/>
        </w:rPr>
        <w:t>rendelete</w:t>
      </w:r>
    </w:p>
    <w:p w:rsidR="00E02290" w:rsidRPr="00E54317" w:rsidRDefault="00E02290" w:rsidP="00E02290">
      <w:pPr>
        <w:spacing w:before="120"/>
        <w:jc w:val="center"/>
        <w:rPr>
          <w:b/>
          <w:sz w:val="23"/>
          <w:szCs w:val="23"/>
        </w:rPr>
      </w:pPr>
    </w:p>
    <w:p w:rsidR="00E02290" w:rsidRPr="00E54317" w:rsidRDefault="00E02290" w:rsidP="00E02290">
      <w:pPr>
        <w:jc w:val="center"/>
        <w:rPr>
          <w:b/>
          <w:sz w:val="23"/>
          <w:szCs w:val="23"/>
        </w:rPr>
      </w:pPr>
      <w:r w:rsidRPr="00E54317">
        <w:rPr>
          <w:b/>
          <w:sz w:val="23"/>
          <w:szCs w:val="23"/>
        </w:rPr>
        <w:t>A lakások és helyiségek bérletéről és elidegenítéséről szóló 23/2015 (X.27.) önkormányzati rendelet módosításáról.</w:t>
      </w:r>
    </w:p>
    <w:p w:rsidR="00E02290" w:rsidRDefault="00E02290" w:rsidP="00E02290">
      <w:pPr>
        <w:jc w:val="center"/>
        <w:rPr>
          <w:b/>
          <w:i/>
          <w:sz w:val="23"/>
          <w:szCs w:val="23"/>
        </w:rPr>
      </w:pPr>
    </w:p>
    <w:p w:rsidR="00E02290" w:rsidRPr="00E54317" w:rsidRDefault="00E02290" w:rsidP="00E02290">
      <w:pPr>
        <w:jc w:val="center"/>
        <w:rPr>
          <w:b/>
          <w:i/>
          <w:sz w:val="23"/>
          <w:szCs w:val="23"/>
        </w:rPr>
      </w:pPr>
    </w:p>
    <w:p w:rsidR="00E02290" w:rsidRPr="00E54317" w:rsidRDefault="00E02290" w:rsidP="00E02290">
      <w:pPr>
        <w:pStyle w:val="Bekezds"/>
        <w:spacing w:line="240" w:lineRule="auto"/>
        <w:ind w:firstLine="0"/>
        <w:rPr>
          <w:rFonts w:ascii="Times New Roman" w:hAnsi="Times New Roman"/>
          <w:sz w:val="23"/>
          <w:szCs w:val="23"/>
        </w:rPr>
      </w:pPr>
      <w:r>
        <w:rPr>
          <w:sz w:val="24"/>
          <w:szCs w:val="24"/>
        </w:rPr>
        <w:t>Csongrád Városi Önkormányzat Képviselő-testületének feladat- és hatáskörében a polgármester a katasztrófavédelemről szóló 2011. évi CXXVIII. törvény 46. § (4) bekezdésében biztosított hatáskörében,</w:t>
      </w:r>
      <w:r w:rsidRPr="00991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valamint Magyarország Alaptörvénye 32. cikk (2) bekezdésében kapott felhatalmazás alapján, </w:t>
      </w:r>
      <w:r w:rsidRPr="00C94202">
        <w:rPr>
          <w:rFonts w:ascii="Times New Roman" w:hAnsi="Times New Roman"/>
          <w:sz w:val="23"/>
          <w:szCs w:val="23"/>
          <w:lang w:val="hu-HU"/>
        </w:rPr>
        <w:t xml:space="preserve">a lakások és helyiségek bérletére, valamint elidegenítésükre vonatkozó egyes szabályokról szóló 1993. évi LXXVIII. törvény 3. § /1/ - /2/ és 36. § (2) bekezdésébe foglalt felhatalamazása alapján, valamint a Magyarország helyi önkormányzatairól szóló 2011. évi CLXXXIX. törvény 13. § /1/ bekezdés 9. pontjában meghatározott feladatkörében eljárva az </w:t>
      </w:r>
      <w:r w:rsidRPr="00C94202">
        <w:rPr>
          <w:sz w:val="23"/>
          <w:szCs w:val="23"/>
        </w:rPr>
        <w:t xml:space="preserve"> </w:t>
      </w:r>
      <w:r w:rsidRPr="00C94202">
        <w:rPr>
          <w:rFonts w:ascii="Times New Roman" w:hAnsi="Times New Roman"/>
          <w:sz w:val="23"/>
          <w:szCs w:val="23"/>
        </w:rPr>
        <w:t>a következőket rendeli el.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Default="00E02290" w:rsidP="00E02290">
      <w:pPr>
        <w:rPr>
          <w:sz w:val="23"/>
          <w:szCs w:val="23"/>
        </w:rPr>
      </w:pPr>
      <w:r w:rsidRPr="00E54317">
        <w:rPr>
          <w:b/>
          <w:sz w:val="23"/>
          <w:szCs w:val="23"/>
        </w:rPr>
        <w:t>1</w:t>
      </w:r>
      <w:r w:rsidRPr="00E54317">
        <w:rPr>
          <w:b/>
          <w:i/>
          <w:sz w:val="23"/>
          <w:szCs w:val="23"/>
        </w:rPr>
        <w:t>.</w:t>
      </w:r>
      <w:r w:rsidRPr="00E54317">
        <w:rPr>
          <w:b/>
          <w:sz w:val="23"/>
          <w:szCs w:val="23"/>
        </w:rPr>
        <w:t>§</w:t>
      </w:r>
      <w:r w:rsidRPr="00E54317">
        <w:rPr>
          <w:b/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 xml:space="preserve">   </w:t>
      </w:r>
      <w:r w:rsidRPr="00BC653B">
        <w:rPr>
          <w:b/>
          <w:sz w:val="23"/>
          <w:szCs w:val="23"/>
        </w:rPr>
        <w:t xml:space="preserve">A rendelet </w:t>
      </w:r>
      <w:r w:rsidRPr="00BC653B">
        <w:rPr>
          <w:b/>
          <w:bCs/>
          <w:sz w:val="23"/>
          <w:szCs w:val="23"/>
        </w:rPr>
        <w:t>4.§ (1) bekezdés c)pontjában</w:t>
      </w:r>
      <w:r w:rsidRPr="00A77360">
        <w:rPr>
          <w:sz w:val="23"/>
          <w:szCs w:val="23"/>
        </w:rPr>
        <w:t xml:space="preserve"> a „Szociálpolitikai irodája” szövegrész helyébe </w:t>
      </w:r>
      <w:proofErr w:type="gramStart"/>
      <w:r w:rsidRPr="00A77360">
        <w:rPr>
          <w:sz w:val="23"/>
          <w:szCs w:val="23"/>
        </w:rPr>
        <w:t>a</w:t>
      </w:r>
      <w:proofErr w:type="gramEnd"/>
    </w:p>
    <w:p w:rsidR="00E02290" w:rsidRDefault="00E02290" w:rsidP="00E02290">
      <w:pPr>
        <w:rPr>
          <w:sz w:val="28"/>
          <w:szCs w:val="28"/>
        </w:rPr>
      </w:pPr>
      <w:r>
        <w:rPr>
          <w:sz w:val="23"/>
          <w:szCs w:val="23"/>
        </w:rPr>
        <w:t xml:space="preserve">     </w:t>
      </w:r>
      <w:r w:rsidRPr="00A7736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A77360">
        <w:rPr>
          <w:sz w:val="23"/>
          <w:szCs w:val="23"/>
        </w:rPr>
        <w:t>„Szociális-és Lakásügyi Irodája” szövegrész lép.</w:t>
      </w:r>
    </w:p>
    <w:p w:rsidR="00E02290" w:rsidRDefault="00E02290" w:rsidP="00E02290">
      <w:pPr>
        <w:rPr>
          <w:sz w:val="28"/>
          <w:szCs w:val="28"/>
        </w:rPr>
      </w:pPr>
    </w:p>
    <w:p w:rsidR="00E02290" w:rsidRPr="00E54317" w:rsidRDefault="00E02290" w:rsidP="00E02290">
      <w:pPr>
        <w:pStyle w:val="Listaszerbekezds"/>
        <w:numPr>
          <w:ilvl w:val="3"/>
          <w:numId w:val="1"/>
        </w:numPr>
        <w:tabs>
          <w:tab w:val="left" w:pos="142"/>
          <w:tab w:val="left" w:pos="284"/>
        </w:tabs>
        <w:ind w:hanging="288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§ </w:t>
      </w:r>
      <w:r w:rsidRPr="00E54317">
        <w:rPr>
          <w:b/>
          <w:sz w:val="23"/>
          <w:szCs w:val="23"/>
        </w:rPr>
        <w:t>A rendelet 7.§ (1) bekezdés b) pontja helyébe az alábbi rendelkezés lép:</w:t>
      </w:r>
    </w:p>
    <w:p w:rsidR="00E02290" w:rsidRPr="00E54317" w:rsidRDefault="00E02290" w:rsidP="00E02290">
      <w:pPr>
        <w:jc w:val="both"/>
        <w:rPr>
          <w:b/>
          <w:sz w:val="23"/>
          <w:szCs w:val="23"/>
        </w:rPr>
      </w:pPr>
    </w:p>
    <w:p w:rsidR="00E02290" w:rsidRPr="00E54317" w:rsidRDefault="00E02290" w:rsidP="00E02290">
      <w:pPr>
        <w:autoSpaceDE w:val="0"/>
        <w:ind w:left="709" w:hanging="283"/>
        <w:jc w:val="both"/>
        <w:rPr>
          <w:rFonts w:cs="Arial"/>
          <w:i/>
          <w:sz w:val="23"/>
          <w:szCs w:val="23"/>
        </w:rPr>
      </w:pPr>
      <w:r w:rsidRPr="00E54317">
        <w:rPr>
          <w:rFonts w:cs="Arial"/>
          <w:bCs/>
          <w:iCs/>
          <w:sz w:val="23"/>
          <w:szCs w:val="23"/>
        </w:rPr>
        <w:t>b)</w:t>
      </w:r>
      <w:r w:rsidRPr="00E54317">
        <w:rPr>
          <w:rFonts w:cs="Arial"/>
          <w:bCs/>
          <w:iCs/>
          <w:sz w:val="23"/>
          <w:szCs w:val="23"/>
        </w:rPr>
        <w:tab/>
      </w:r>
      <w:r w:rsidRPr="00E54317">
        <w:rPr>
          <w:rFonts w:cs="Arial"/>
          <w:sz w:val="23"/>
          <w:szCs w:val="23"/>
        </w:rPr>
        <w:t>a pályázónak, illetőleg a vele együtt költöző személyeknek az egy főre jutó havi jövedelme nem haladja meg a nyugdíjminimum 550%-át,</w:t>
      </w:r>
    </w:p>
    <w:p w:rsidR="00E02290" w:rsidRPr="00E54317" w:rsidRDefault="00E02290" w:rsidP="00E02290">
      <w:pPr>
        <w:autoSpaceDE w:val="0"/>
        <w:ind w:left="709"/>
        <w:jc w:val="both"/>
        <w:rPr>
          <w:rFonts w:cs="Arial"/>
          <w:sz w:val="23"/>
          <w:szCs w:val="23"/>
        </w:rPr>
      </w:pPr>
      <w:r w:rsidRPr="00E54317">
        <w:rPr>
          <w:rFonts w:cs="Arial"/>
          <w:bCs/>
          <w:sz w:val="23"/>
          <w:szCs w:val="23"/>
        </w:rPr>
        <w:t xml:space="preserve">A </w:t>
      </w:r>
      <w:r w:rsidRPr="00E54317">
        <w:rPr>
          <w:rFonts w:cs="Arial"/>
          <w:sz w:val="23"/>
          <w:szCs w:val="23"/>
        </w:rPr>
        <w:t xml:space="preserve">jövedelem számításánál </w:t>
      </w:r>
      <w:r>
        <w:rPr>
          <w:rFonts w:cs="Arial"/>
          <w:sz w:val="23"/>
          <w:szCs w:val="23"/>
        </w:rPr>
        <w:t>a</w:t>
      </w:r>
      <w:r w:rsidRPr="00E54317">
        <w:rPr>
          <w:rFonts w:cs="Arial"/>
          <w:sz w:val="23"/>
          <w:szCs w:val="23"/>
        </w:rPr>
        <w:t xml:space="preserve"> szociális igazgatásról és szociális ellátásokról szóló</w:t>
      </w:r>
      <w:r>
        <w:rPr>
          <w:rFonts w:cs="Arial"/>
          <w:sz w:val="23"/>
          <w:szCs w:val="23"/>
        </w:rPr>
        <w:t>,</w:t>
      </w:r>
      <w:r w:rsidRPr="00E54317">
        <w:rPr>
          <w:rFonts w:cs="Arial"/>
          <w:sz w:val="23"/>
          <w:szCs w:val="23"/>
        </w:rPr>
        <w:t xml:space="preserve"> 1993. évi III. törvény 10.§ (1)-(5) bekezdések rendelkezéseit kell megfelelően alkalmazni.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Pr="00E54317" w:rsidRDefault="00E02290" w:rsidP="00E02290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Pr="00E54317">
        <w:rPr>
          <w:b/>
          <w:sz w:val="23"/>
          <w:szCs w:val="23"/>
        </w:rPr>
        <w:t xml:space="preserve">.§ A rendelet 9.§ (1) bekezdés </w:t>
      </w:r>
      <w:proofErr w:type="spellStart"/>
      <w:r w:rsidRPr="00E54317">
        <w:rPr>
          <w:b/>
          <w:sz w:val="23"/>
          <w:szCs w:val="23"/>
        </w:rPr>
        <w:t>ba</w:t>
      </w:r>
      <w:proofErr w:type="spellEnd"/>
      <w:r w:rsidRPr="00E54317">
        <w:rPr>
          <w:b/>
          <w:sz w:val="23"/>
          <w:szCs w:val="23"/>
        </w:rPr>
        <w:t xml:space="preserve">) és </w:t>
      </w:r>
      <w:proofErr w:type="spellStart"/>
      <w:r w:rsidRPr="00E54317">
        <w:rPr>
          <w:b/>
          <w:sz w:val="23"/>
          <w:szCs w:val="23"/>
        </w:rPr>
        <w:t>bb</w:t>
      </w:r>
      <w:proofErr w:type="spellEnd"/>
      <w:r w:rsidRPr="00E54317">
        <w:rPr>
          <w:b/>
          <w:sz w:val="23"/>
          <w:szCs w:val="23"/>
        </w:rPr>
        <w:t>) pontja helyébe az alábbi rendelkezés lép:</w:t>
      </w:r>
    </w:p>
    <w:p w:rsidR="00E02290" w:rsidRPr="00E54317" w:rsidRDefault="00E02290" w:rsidP="00E02290">
      <w:pPr>
        <w:autoSpaceDE w:val="0"/>
        <w:spacing w:before="120"/>
        <w:ind w:left="851" w:hanging="284"/>
        <w:jc w:val="both"/>
        <w:rPr>
          <w:rFonts w:cs="Arial"/>
          <w:sz w:val="23"/>
          <w:szCs w:val="23"/>
        </w:rPr>
      </w:pPr>
      <w:proofErr w:type="spellStart"/>
      <w:r w:rsidRPr="00E54317">
        <w:rPr>
          <w:rFonts w:cs="Arial"/>
          <w:bCs/>
          <w:iCs/>
          <w:sz w:val="23"/>
          <w:szCs w:val="23"/>
        </w:rPr>
        <w:t>ba</w:t>
      </w:r>
      <w:proofErr w:type="spellEnd"/>
      <w:r w:rsidRPr="00E54317">
        <w:rPr>
          <w:rFonts w:cs="Arial"/>
          <w:bCs/>
          <w:iCs/>
          <w:sz w:val="23"/>
          <w:szCs w:val="23"/>
        </w:rPr>
        <w:t xml:space="preserve">) egyedül élő pályázó esetén a </w:t>
      </w:r>
      <w:r w:rsidRPr="00E54317">
        <w:rPr>
          <w:rFonts w:cs="Arial"/>
          <w:sz w:val="23"/>
          <w:szCs w:val="23"/>
        </w:rPr>
        <w:t>havi jövedelme el kell, hogy érje a nyugdíjminimum 250%-át, de nem haladhatja meg a nyugdíjminimum 550 %-át.</w:t>
      </w:r>
    </w:p>
    <w:p w:rsidR="00E02290" w:rsidRPr="00E54317" w:rsidRDefault="00E02290" w:rsidP="00E02290">
      <w:pPr>
        <w:autoSpaceDE w:val="0"/>
        <w:spacing w:before="120"/>
        <w:ind w:left="851" w:hanging="284"/>
        <w:jc w:val="both"/>
        <w:rPr>
          <w:rFonts w:cs="Arial"/>
          <w:b/>
          <w:sz w:val="23"/>
          <w:szCs w:val="23"/>
        </w:rPr>
      </w:pPr>
      <w:proofErr w:type="spellStart"/>
      <w:r w:rsidRPr="00E54317">
        <w:rPr>
          <w:rFonts w:cs="Arial"/>
          <w:sz w:val="23"/>
          <w:szCs w:val="23"/>
        </w:rPr>
        <w:t>bb</w:t>
      </w:r>
      <w:proofErr w:type="spellEnd"/>
      <w:r w:rsidRPr="00E54317">
        <w:rPr>
          <w:rFonts w:cs="Arial"/>
          <w:sz w:val="23"/>
          <w:szCs w:val="23"/>
        </w:rPr>
        <w:t>) család esetén az egy főre jutó havi jövedelem el kell, hogy érje a nyugdíjminimum 200%-át, de nem haladhatja meg a nyugdíjminimum 550 %-át</w:t>
      </w:r>
      <w:r w:rsidRPr="00E54317">
        <w:rPr>
          <w:rFonts w:cs="Arial"/>
          <w:b/>
          <w:sz w:val="23"/>
          <w:szCs w:val="23"/>
        </w:rPr>
        <w:t>.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Pr="00E54317" w:rsidRDefault="00E02290" w:rsidP="00E02290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E54317">
        <w:rPr>
          <w:b/>
          <w:sz w:val="23"/>
          <w:szCs w:val="23"/>
        </w:rPr>
        <w:t>.§  A rendelet 11.§ (1) bekezdés b) pontja helyébe az alábbi rendelkezés lép:</w:t>
      </w:r>
    </w:p>
    <w:p w:rsidR="00E02290" w:rsidRPr="00E54317" w:rsidRDefault="00E02290" w:rsidP="00E02290">
      <w:pPr>
        <w:jc w:val="both"/>
        <w:rPr>
          <w:b/>
          <w:sz w:val="23"/>
          <w:szCs w:val="23"/>
        </w:rPr>
      </w:pPr>
    </w:p>
    <w:p w:rsidR="00E02290" w:rsidRPr="00FC7F91" w:rsidRDefault="00E02290" w:rsidP="00E02290">
      <w:pPr>
        <w:autoSpaceDE w:val="0"/>
        <w:ind w:left="851" w:hanging="284"/>
        <w:jc w:val="both"/>
        <w:rPr>
          <w:rFonts w:cs="Arial"/>
          <w:sz w:val="23"/>
          <w:szCs w:val="23"/>
        </w:rPr>
      </w:pPr>
      <w:r w:rsidRPr="00E54317">
        <w:rPr>
          <w:rFonts w:cs="Arial"/>
          <w:bCs/>
          <w:iCs/>
          <w:sz w:val="23"/>
          <w:szCs w:val="23"/>
        </w:rPr>
        <w:t>b)</w:t>
      </w:r>
      <w:r w:rsidRPr="00E54317">
        <w:rPr>
          <w:rFonts w:cs="Arial"/>
          <w:bCs/>
          <w:iCs/>
          <w:sz w:val="23"/>
          <w:szCs w:val="23"/>
        </w:rPr>
        <w:tab/>
      </w:r>
      <w:r w:rsidRPr="00E54317">
        <w:rPr>
          <w:rFonts w:cs="Arial"/>
          <w:sz w:val="23"/>
          <w:szCs w:val="23"/>
        </w:rPr>
        <w:t>a pályázónak, illetőleg a vele együtt</w:t>
      </w:r>
      <w:r>
        <w:rPr>
          <w:rFonts w:cs="Arial"/>
          <w:sz w:val="23"/>
          <w:szCs w:val="23"/>
        </w:rPr>
        <w:t xml:space="preserve"> </w:t>
      </w:r>
      <w:r w:rsidRPr="00E54317">
        <w:rPr>
          <w:rFonts w:cs="Arial"/>
          <w:sz w:val="23"/>
          <w:szCs w:val="23"/>
        </w:rPr>
        <w:t xml:space="preserve">költöző személyeknek az egy főre jutó havi jövedelme nem haladhatja meg a </w:t>
      </w:r>
      <w:r w:rsidRPr="00FC7F91">
        <w:rPr>
          <w:rFonts w:cs="Arial"/>
          <w:sz w:val="23"/>
          <w:szCs w:val="23"/>
        </w:rPr>
        <w:t xml:space="preserve">nyugdíjminimum 550%-át. </w:t>
      </w:r>
    </w:p>
    <w:p w:rsidR="00E02290" w:rsidRPr="00E54317" w:rsidRDefault="00E02290" w:rsidP="00E02290">
      <w:pPr>
        <w:autoSpaceDE w:val="0"/>
        <w:ind w:left="851"/>
        <w:jc w:val="both"/>
        <w:rPr>
          <w:rFonts w:cs="Arial"/>
          <w:i/>
          <w:sz w:val="23"/>
          <w:szCs w:val="23"/>
        </w:rPr>
      </w:pPr>
      <w:r w:rsidRPr="00E54317">
        <w:rPr>
          <w:rFonts w:cs="Arial"/>
          <w:sz w:val="23"/>
          <w:szCs w:val="23"/>
        </w:rPr>
        <w:t xml:space="preserve">A jövedelemszámításnál </w:t>
      </w:r>
      <w:r>
        <w:rPr>
          <w:rFonts w:cs="Arial"/>
          <w:sz w:val="23"/>
          <w:szCs w:val="23"/>
        </w:rPr>
        <w:t>a</w:t>
      </w:r>
      <w:r w:rsidRPr="00E54317">
        <w:rPr>
          <w:rFonts w:cs="Arial"/>
          <w:sz w:val="23"/>
          <w:szCs w:val="23"/>
        </w:rPr>
        <w:t xml:space="preserve"> szociális igazgatásról és szociális ellátásokról szóló</w:t>
      </w:r>
      <w:r>
        <w:rPr>
          <w:rFonts w:cs="Arial"/>
          <w:sz w:val="23"/>
          <w:szCs w:val="23"/>
        </w:rPr>
        <w:t>,</w:t>
      </w:r>
      <w:r w:rsidRPr="00E54317">
        <w:rPr>
          <w:rFonts w:cs="Arial"/>
          <w:sz w:val="23"/>
          <w:szCs w:val="23"/>
        </w:rPr>
        <w:t xml:space="preserve"> 1993. évi III. törvény 10. § (2)-(5) bekezdések rendelkezéseit kell megfelelően alkalmazni.</w:t>
      </w:r>
    </w:p>
    <w:p w:rsidR="00E02290" w:rsidRPr="00E54317" w:rsidRDefault="00E02290" w:rsidP="00E02290">
      <w:pPr>
        <w:jc w:val="both"/>
        <w:rPr>
          <w:iCs/>
          <w:sz w:val="23"/>
          <w:szCs w:val="23"/>
        </w:rPr>
      </w:pPr>
    </w:p>
    <w:p w:rsidR="00E02290" w:rsidRPr="00E54317" w:rsidRDefault="00E02290" w:rsidP="00E02290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Pr="00E54317">
        <w:rPr>
          <w:b/>
          <w:sz w:val="23"/>
          <w:szCs w:val="23"/>
        </w:rPr>
        <w:t>.§  A rendelet 20.§ (5a) bekezdés helyébe az alábbi rendelkezés lép: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Pr="00E54317" w:rsidRDefault="00E02290" w:rsidP="00E02290">
      <w:pPr>
        <w:ind w:left="709" w:hanging="1"/>
        <w:jc w:val="both"/>
        <w:rPr>
          <w:sz w:val="23"/>
          <w:szCs w:val="23"/>
        </w:rPr>
      </w:pPr>
      <w:proofErr w:type="gramStart"/>
      <w:r w:rsidRPr="00E54317">
        <w:rPr>
          <w:sz w:val="23"/>
          <w:szCs w:val="23"/>
        </w:rPr>
        <w:t>(5a)</w:t>
      </w:r>
      <w:r w:rsidRPr="00E54317">
        <w:rPr>
          <w:b/>
          <w:sz w:val="23"/>
          <w:szCs w:val="23"/>
        </w:rPr>
        <w:t xml:space="preserve"> </w:t>
      </w:r>
      <w:r w:rsidRPr="00E54317">
        <w:rPr>
          <w:sz w:val="23"/>
          <w:szCs w:val="23"/>
        </w:rPr>
        <w:t>ha a bérlő</w:t>
      </w:r>
      <w:r>
        <w:rPr>
          <w:sz w:val="23"/>
          <w:szCs w:val="23"/>
        </w:rPr>
        <w:t>,</w:t>
      </w:r>
      <w:r w:rsidRPr="00E54317">
        <w:rPr>
          <w:sz w:val="23"/>
          <w:szCs w:val="23"/>
        </w:rPr>
        <w:t xml:space="preserve"> illetve a vele együtt lakó személyek egy főre jutó havi jövedelme meghaladja a nyugdíjminimum 550 %-át (156.750 Ft), de nem haladja meg a nyugdíjminimum 600 %-át (171.000 Ft-ot), egyedül élő esetén a nyugdíjminimum 700 %-át (199.500 Ft) és vagyonnal nem rendelkeznek, a lakásbérleti szerződés 2 év időtartamra kerüljön megkötésre az 5. számú mellékletben szereplő emelt összegű bérleti díj megfizetése mellett.</w:t>
      </w:r>
      <w:proofErr w:type="gramEnd"/>
      <w:r w:rsidRPr="00E54317">
        <w:rPr>
          <w:sz w:val="23"/>
          <w:szCs w:val="23"/>
        </w:rPr>
        <w:t xml:space="preserve"> Amennyiben a megnövekedett jövedelmi viszonyok 2 év múlva is fenn állnak, </w:t>
      </w:r>
      <w:proofErr w:type="gramStart"/>
      <w:r w:rsidRPr="00E54317">
        <w:rPr>
          <w:sz w:val="23"/>
          <w:szCs w:val="23"/>
        </w:rPr>
        <w:t>ezen</w:t>
      </w:r>
      <w:proofErr w:type="gramEnd"/>
      <w:r w:rsidRPr="00E54317">
        <w:rPr>
          <w:sz w:val="23"/>
          <w:szCs w:val="23"/>
        </w:rPr>
        <w:t xml:space="preserve"> körülmény a bérbeadó részéről egyoldalú felmondási oknak minősül, és a bérlőnek 60 napon belül ki kell költöznie a bérleményből.</w:t>
      </w:r>
    </w:p>
    <w:p w:rsidR="00E02290" w:rsidRDefault="00E02290" w:rsidP="00E02290">
      <w:pPr>
        <w:ind w:left="709" w:hanging="709"/>
        <w:jc w:val="both"/>
        <w:rPr>
          <w:sz w:val="23"/>
          <w:szCs w:val="23"/>
        </w:rPr>
      </w:pPr>
    </w:p>
    <w:p w:rsidR="00772E6E" w:rsidRPr="00E54317" w:rsidRDefault="00772E6E" w:rsidP="00E02290">
      <w:pPr>
        <w:ind w:left="709" w:hanging="709"/>
        <w:jc w:val="both"/>
        <w:rPr>
          <w:sz w:val="23"/>
          <w:szCs w:val="23"/>
        </w:rPr>
      </w:pPr>
    </w:p>
    <w:p w:rsidR="00E02290" w:rsidRDefault="00E02290" w:rsidP="00E02290">
      <w:pPr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6.§ </w:t>
      </w:r>
      <w:r>
        <w:rPr>
          <w:b/>
          <w:sz w:val="23"/>
          <w:szCs w:val="23"/>
        </w:rPr>
        <w:tab/>
      </w:r>
      <w:r w:rsidRPr="00BC653B">
        <w:rPr>
          <w:b/>
          <w:sz w:val="23"/>
          <w:szCs w:val="23"/>
        </w:rPr>
        <w:t xml:space="preserve">A rendelet </w:t>
      </w:r>
      <w:r w:rsidRPr="00BC653B">
        <w:rPr>
          <w:b/>
          <w:bCs/>
          <w:sz w:val="23"/>
          <w:szCs w:val="23"/>
        </w:rPr>
        <w:t>38.§ (2) bekezdésében</w:t>
      </w:r>
      <w:r w:rsidRPr="00A77360">
        <w:rPr>
          <w:sz w:val="23"/>
          <w:szCs w:val="23"/>
        </w:rPr>
        <w:t xml:space="preserve"> a „Pénzügyi és Városfejlesztési Bizottság” szövegrész</w:t>
      </w:r>
    </w:p>
    <w:p w:rsidR="00E02290" w:rsidRDefault="00E02290" w:rsidP="00E02290">
      <w:pPr>
        <w:rPr>
          <w:sz w:val="28"/>
          <w:szCs w:val="28"/>
        </w:rPr>
      </w:pPr>
      <w:r>
        <w:rPr>
          <w:sz w:val="23"/>
          <w:szCs w:val="23"/>
        </w:rPr>
        <w:t xml:space="preserve">           </w:t>
      </w:r>
      <w:r w:rsidRPr="00A77360">
        <w:rPr>
          <w:sz w:val="23"/>
          <w:szCs w:val="23"/>
        </w:rPr>
        <w:t xml:space="preserve"> </w:t>
      </w:r>
      <w:proofErr w:type="gramStart"/>
      <w:r w:rsidRPr="00A77360">
        <w:rPr>
          <w:sz w:val="23"/>
          <w:szCs w:val="23"/>
        </w:rPr>
        <w:t>helyébe</w:t>
      </w:r>
      <w:proofErr w:type="gramEnd"/>
      <w:r w:rsidRPr="00A77360">
        <w:rPr>
          <w:sz w:val="23"/>
          <w:szCs w:val="23"/>
        </w:rPr>
        <w:t xml:space="preserve"> a „</w:t>
      </w:r>
      <w:r w:rsidRPr="00B77394">
        <w:rPr>
          <w:sz w:val="23"/>
          <w:szCs w:val="23"/>
        </w:rPr>
        <w:t>Városgazdasági, Ügyrendi-és Összeférhetetlenségi Bizottság</w:t>
      </w:r>
      <w:r w:rsidRPr="00A77360">
        <w:rPr>
          <w:sz w:val="23"/>
          <w:szCs w:val="23"/>
        </w:rPr>
        <w:t xml:space="preserve"> ” szövegrész lép</w:t>
      </w:r>
      <w:r>
        <w:rPr>
          <w:sz w:val="28"/>
          <w:szCs w:val="28"/>
        </w:rPr>
        <w:t>.</w:t>
      </w:r>
    </w:p>
    <w:p w:rsidR="00E02290" w:rsidRDefault="00E02290" w:rsidP="00E02290">
      <w:pPr>
        <w:rPr>
          <w:sz w:val="28"/>
          <w:szCs w:val="28"/>
        </w:rPr>
      </w:pPr>
    </w:p>
    <w:p w:rsidR="00E02290" w:rsidRPr="00A77360" w:rsidRDefault="00E02290" w:rsidP="00E02290">
      <w:pPr>
        <w:ind w:left="705" w:hanging="705"/>
        <w:rPr>
          <w:sz w:val="23"/>
          <w:szCs w:val="23"/>
        </w:rPr>
      </w:pPr>
      <w:r w:rsidRPr="00B77394">
        <w:rPr>
          <w:b/>
          <w:sz w:val="23"/>
          <w:szCs w:val="23"/>
        </w:rPr>
        <w:t>7. §</w:t>
      </w:r>
      <w:r>
        <w:rPr>
          <w:sz w:val="23"/>
          <w:szCs w:val="23"/>
        </w:rPr>
        <w:tab/>
      </w:r>
      <w:r w:rsidRPr="00BC653B">
        <w:rPr>
          <w:b/>
          <w:sz w:val="23"/>
          <w:szCs w:val="23"/>
        </w:rPr>
        <w:t xml:space="preserve">A rendelet </w:t>
      </w:r>
      <w:r w:rsidRPr="00BC653B">
        <w:rPr>
          <w:b/>
          <w:bCs/>
          <w:sz w:val="23"/>
          <w:szCs w:val="23"/>
        </w:rPr>
        <w:t>44.§ (1) bekezdésében</w:t>
      </w:r>
      <w:r w:rsidRPr="00A77360">
        <w:rPr>
          <w:sz w:val="23"/>
          <w:szCs w:val="23"/>
        </w:rPr>
        <w:t xml:space="preserve"> a „Pénzügyi és Városfejlesztési Bizottság” szövegrész helyébe a „Városgazdasági, Ügyrendi-és Összeférhetetlenségi Bizottság ” szövegrész lép.</w:t>
      </w:r>
    </w:p>
    <w:p w:rsidR="00E02290" w:rsidRDefault="00E02290" w:rsidP="00E02290">
      <w:pPr>
        <w:jc w:val="both"/>
        <w:rPr>
          <w:b/>
          <w:sz w:val="23"/>
          <w:szCs w:val="23"/>
        </w:rPr>
      </w:pPr>
    </w:p>
    <w:p w:rsidR="00E02290" w:rsidRDefault="00E02290" w:rsidP="00E02290">
      <w:pPr>
        <w:jc w:val="both"/>
        <w:rPr>
          <w:b/>
          <w:sz w:val="23"/>
          <w:szCs w:val="23"/>
        </w:rPr>
      </w:pPr>
    </w:p>
    <w:p w:rsidR="00E02290" w:rsidRDefault="00E02290" w:rsidP="00E02290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8.§      A rendelet</w:t>
      </w:r>
      <w:r w:rsidRPr="00C054CB">
        <w:rPr>
          <w:b/>
          <w:sz w:val="23"/>
          <w:szCs w:val="23"/>
        </w:rPr>
        <w:t xml:space="preserve"> 1. sz. függelékének m) pontja helyébe az alábbi rendelkezés lép:</w:t>
      </w:r>
    </w:p>
    <w:p w:rsidR="00E02290" w:rsidRPr="00EF5665" w:rsidRDefault="00E02290" w:rsidP="00E02290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proofErr w:type="gramStart"/>
      <w:r w:rsidRPr="00EF5665">
        <w:rPr>
          <w:rFonts w:cs="Arial"/>
          <w:lang w:val="hu-HU"/>
        </w:rPr>
        <w:t>m</w:t>
      </w:r>
      <w:proofErr w:type="gramEnd"/>
      <w:r w:rsidRPr="00EF5665">
        <w:rPr>
          <w:rFonts w:cs="Arial"/>
          <w:lang w:val="hu-HU"/>
        </w:rPr>
        <w:t>)</w:t>
      </w:r>
      <w:r w:rsidRPr="00EF5665">
        <w:rPr>
          <w:rFonts w:cs="Arial"/>
          <w:lang w:val="hu-HU"/>
        </w:rPr>
        <w:tab/>
        <w:t xml:space="preserve">a pályázó és a vele együtt költöző személyek egy főre jutó havi jövedelme nem  haladja meg a </w:t>
      </w:r>
      <w:r w:rsidRPr="0072448F">
        <w:rPr>
          <w:rFonts w:cs="Arial"/>
          <w:lang w:val="hu-HU"/>
        </w:rPr>
        <w:t>nyugdíjminimum 550 %-át (156.750 Ft)</w:t>
      </w:r>
      <w:r w:rsidRPr="0072448F">
        <w:rPr>
          <w:rFonts w:cs="Arial"/>
          <w:lang w:val="hu-HU"/>
        </w:rPr>
        <w:tab/>
      </w:r>
      <w:r w:rsidRPr="00EF5665">
        <w:rPr>
          <w:rFonts w:cs="Arial"/>
          <w:lang w:val="hu-HU"/>
        </w:rPr>
        <w:tab/>
        <w:t xml:space="preserve"> (1 pont)</w:t>
      </w:r>
    </w:p>
    <w:p w:rsidR="00E02290" w:rsidRPr="00EF5665" w:rsidRDefault="00E02290" w:rsidP="00E02290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</w:p>
    <w:p w:rsidR="00E02290" w:rsidRDefault="00E02290" w:rsidP="00E02290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9.§ A rendelet 2</w:t>
      </w:r>
      <w:r w:rsidRPr="00C054CB">
        <w:rPr>
          <w:b/>
          <w:sz w:val="23"/>
          <w:szCs w:val="23"/>
        </w:rPr>
        <w:t xml:space="preserve">. sz. függelékének </w:t>
      </w:r>
      <w:r>
        <w:rPr>
          <w:b/>
          <w:sz w:val="23"/>
          <w:szCs w:val="23"/>
        </w:rPr>
        <w:t>k-l</w:t>
      </w:r>
      <w:r w:rsidRPr="00C054CB">
        <w:rPr>
          <w:b/>
          <w:sz w:val="23"/>
          <w:szCs w:val="23"/>
        </w:rPr>
        <w:t>) pontja helyébe az alábbi rendelkezés lép:</w:t>
      </w:r>
    </w:p>
    <w:p w:rsidR="00E02290" w:rsidRPr="00EF5665" w:rsidRDefault="00E02290" w:rsidP="00E02290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r w:rsidRPr="00EF5665">
        <w:rPr>
          <w:rFonts w:cs="Arial"/>
          <w:lang w:val="hu-HU"/>
        </w:rPr>
        <w:t>k)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egyedül élő esetén havi jövedelme 71.250 </w:t>
      </w:r>
      <w:r w:rsidRPr="0072448F">
        <w:rPr>
          <w:rFonts w:cs="Arial"/>
          <w:lang w:val="hu-HU"/>
        </w:rPr>
        <w:t>– 156.750</w:t>
      </w:r>
      <w:r>
        <w:rPr>
          <w:rFonts w:cs="Arial"/>
          <w:lang w:val="hu-HU"/>
        </w:rPr>
        <w:t xml:space="preserve">,- Ft között </w:t>
      </w:r>
      <w:proofErr w:type="gramStart"/>
      <w:r>
        <w:rPr>
          <w:rFonts w:cs="Arial"/>
          <w:lang w:val="hu-HU"/>
        </w:rPr>
        <w:t xml:space="preserve">van </w:t>
      </w:r>
      <w:r w:rsidRPr="00EF5665">
        <w:rPr>
          <w:rFonts w:cs="Arial"/>
          <w:lang w:val="hu-HU"/>
        </w:rPr>
        <w:tab/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                                                                                       </w:t>
      </w:r>
      <w:r>
        <w:rPr>
          <w:rFonts w:cs="Arial"/>
          <w:lang w:val="hu-HU"/>
        </w:rPr>
        <w:tab/>
      </w:r>
      <w:r w:rsidRPr="00EF5665">
        <w:rPr>
          <w:rFonts w:cs="Arial"/>
          <w:lang w:val="hu-HU"/>
        </w:rPr>
        <w:t xml:space="preserve"> </w:t>
      </w:r>
      <w:r>
        <w:rPr>
          <w:rFonts w:cs="Arial"/>
          <w:lang w:val="hu-HU"/>
        </w:rPr>
        <w:t xml:space="preserve">   </w:t>
      </w:r>
      <w:r w:rsidRPr="00EF5665">
        <w:rPr>
          <w:rFonts w:cs="Arial"/>
          <w:lang w:val="hu-HU"/>
        </w:rPr>
        <w:t>(</w:t>
      </w:r>
      <w:proofErr w:type="gramEnd"/>
      <w:r w:rsidRPr="00EF5665">
        <w:rPr>
          <w:rFonts w:cs="Arial"/>
          <w:lang w:val="hu-HU"/>
        </w:rPr>
        <w:t>3 pont)</w:t>
      </w:r>
    </w:p>
    <w:p w:rsidR="00E02290" w:rsidRPr="00EF5665" w:rsidRDefault="00E02290" w:rsidP="00E02290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proofErr w:type="gramStart"/>
      <w:r w:rsidRPr="00EF5665">
        <w:rPr>
          <w:rFonts w:cs="Arial"/>
          <w:lang w:val="hu-HU"/>
        </w:rPr>
        <w:t>l</w:t>
      </w:r>
      <w:proofErr w:type="gramEnd"/>
      <w:r w:rsidRPr="00EF5665">
        <w:rPr>
          <w:rFonts w:cs="Arial"/>
          <w:lang w:val="hu-HU"/>
        </w:rPr>
        <w:t>)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család esetén az egy főre jutó havi jövedelem 57.000- </w:t>
      </w:r>
      <w:r w:rsidRPr="00B77394">
        <w:rPr>
          <w:rFonts w:cs="Arial"/>
          <w:lang w:val="hu-HU"/>
        </w:rPr>
        <w:t>156.750</w:t>
      </w:r>
      <w:r>
        <w:rPr>
          <w:rFonts w:cs="Arial"/>
          <w:lang w:val="hu-HU"/>
        </w:rPr>
        <w:t xml:space="preserve">,- Ft között van. 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  <w:t xml:space="preserve">     </w:t>
      </w:r>
      <w:r w:rsidRPr="00EF5665">
        <w:rPr>
          <w:rFonts w:cs="Arial"/>
          <w:lang w:val="hu-HU"/>
        </w:rPr>
        <w:t>(</w:t>
      </w:r>
      <w:r>
        <w:rPr>
          <w:rFonts w:cs="Arial"/>
          <w:lang w:val="hu-HU"/>
        </w:rPr>
        <w:t>3</w:t>
      </w:r>
      <w:r w:rsidRPr="00EF5665">
        <w:rPr>
          <w:rFonts w:cs="Arial"/>
          <w:lang w:val="hu-HU"/>
        </w:rPr>
        <w:t xml:space="preserve"> pont)</w:t>
      </w:r>
    </w:p>
    <w:p w:rsidR="00E02290" w:rsidRDefault="00E02290" w:rsidP="00E02290">
      <w:pPr>
        <w:jc w:val="both"/>
        <w:rPr>
          <w:b/>
          <w:sz w:val="23"/>
          <w:szCs w:val="23"/>
        </w:rPr>
      </w:pPr>
    </w:p>
    <w:p w:rsidR="00E02290" w:rsidRDefault="00E02290" w:rsidP="00E02290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10.§ A rendelet</w:t>
      </w:r>
      <w:r w:rsidRPr="00C054CB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 w:rsidRPr="00C054CB">
        <w:rPr>
          <w:b/>
          <w:sz w:val="23"/>
          <w:szCs w:val="23"/>
        </w:rPr>
        <w:t xml:space="preserve">. sz. függelékének </w:t>
      </w:r>
      <w:r>
        <w:rPr>
          <w:b/>
          <w:sz w:val="23"/>
          <w:szCs w:val="23"/>
        </w:rPr>
        <w:t>k</w:t>
      </w:r>
      <w:r w:rsidRPr="00C054CB">
        <w:rPr>
          <w:b/>
          <w:sz w:val="23"/>
          <w:szCs w:val="23"/>
        </w:rPr>
        <w:t>) pontja helyébe az alábbi rendelkezés lép:</w:t>
      </w:r>
    </w:p>
    <w:p w:rsidR="00E02290" w:rsidRPr="00EF5665" w:rsidRDefault="00E02290" w:rsidP="00E02290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r w:rsidRPr="00EF5665">
        <w:rPr>
          <w:rFonts w:cs="Arial"/>
          <w:lang w:val="hu-HU"/>
        </w:rPr>
        <w:t>k)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a pályázónak, illetve családjában az egy főre jut havi jövedelem </w:t>
      </w:r>
      <w:r w:rsidRPr="0072448F">
        <w:rPr>
          <w:rFonts w:cs="Arial"/>
          <w:lang w:val="hu-HU"/>
        </w:rPr>
        <w:t>156.750,- Ft</w:t>
      </w:r>
      <w:r>
        <w:rPr>
          <w:rFonts w:cs="Arial"/>
          <w:lang w:val="hu-HU"/>
        </w:rPr>
        <w:t xml:space="preserve"> alatt </w:t>
      </w:r>
      <w:proofErr w:type="gramStart"/>
      <w:r>
        <w:rPr>
          <w:rFonts w:cs="Arial"/>
          <w:lang w:val="hu-HU"/>
        </w:rPr>
        <w:t xml:space="preserve">van  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                                                                                </w:t>
      </w:r>
      <w:r w:rsidRPr="00EF5665">
        <w:rPr>
          <w:rFonts w:cs="Arial"/>
          <w:lang w:val="hu-HU"/>
        </w:rPr>
        <w:t>(</w:t>
      </w:r>
      <w:proofErr w:type="gramEnd"/>
      <w:r w:rsidRPr="00EF5665">
        <w:rPr>
          <w:rFonts w:cs="Arial"/>
          <w:lang w:val="hu-HU"/>
        </w:rPr>
        <w:t>3 pont)</w:t>
      </w:r>
    </w:p>
    <w:p w:rsidR="00E02290" w:rsidRPr="00E54317" w:rsidRDefault="00E02290" w:rsidP="00E02290">
      <w:pPr>
        <w:ind w:left="709" w:hanging="709"/>
        <w:jc w:val="both"/>
        <w:rPr>
          <w:sz w:val="23"/>
          <w:szCs w:val="23"/>
        </w:rPr>
      </w:pP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Pr="00E54317" w:rsidRDefault="00E02290" w:rsidP="00E02290">
      <w:pPr>
        <w:jc w:val="center"/>
        <w:rPr>
          <w:b/>
          <w:sz w:val="23"/>
          <w:szCs w:val="23"/>
        </w:rPr>
      </w:pPr>
      <w:r w:rsidRPr="00E54317">
        <w:rPr>
          <w:b/>
          <w:sz w:val="23"/>
          <w:szCs w:val="23"/>
        </w:rPr>
        <w:t>Záró rendelkezés</w:t>
      </w:r>
    </w:p>
    <w:p w:rsidR="00E02290" w:rsidRPr="00E54317" w:rsidRDefault="00E02290" w:rsidP="00E02290">
      <w:pPr>
        <w:rPr>
          <w:sz w:val="23"/>
          <w:szCs w:val="23"/>
        </w:rPr>
      </w:pPr>
    </w:p>
    <w:p w:rsidR="00E02290" w:rsidRDefault="00E02290" w:rsidP="00E02290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11</w:t>
      </w:r>
      <w:r w:rsidRPr="00E54317">
        <w:rPr>
          <w:b/>
          <w:sz w:val="23"/>
          <w:szCs w:val="23"/>
        </w:rPr>
        <w:t>.§</w:t>
      </w:r>
      <w:r w:rsidRPr="00E54317">
        <w:rPr>
          <w:sz w:val="23"/>
          <w:szCs w:val="23"/>
        </w:rPr>
        <w:t xml:space="preserve"> (1) Ez a rendelet 2021. június </w:t>
      </w:r>
      <w:r>
        <w:rPr>
          <w:sz w:val="23"/>
          <w:szCs w:val="23"/>
        </w:rPr>
        <w:t>15</w:t>
      </w:r>
      <w:r w:rsidRPr="00E5431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E54317">
        <w:rPr>
          <w:sz w:val="23"/>
          <w:szCs w:val="23"/>
        </w:rPr>
        <w:t xml:space="preserve">napján lép hatályba és az azt követő napon hatályát veszti. 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772E6E" w:rsidRDefault="00772E6E" w:rsidP="00E02290">
      <w:pPr>
        <w:ind w:left="708" w:firstLine="708"/>
        <w:jc w:val="both"/>
        <w:rPr>
          <w:sz w:val="23"/>
          <w:szCs w:val="23"/>
        </w:rPr>
      </w:pPr>
    </w:p>
    <w:p w:rsidR="00772E6E" w:rsidRDefault="00772E6E" w:rsidP="00E02290">
      <w:pPr>
        <w:ind w:left="708" w:firstLine="708"/>
        <w:jc w:val="both"/>
        <w:rPr>
          <w:sz w:val="23"/>
          <w:szCs w:val="23"/>
        </w:rPr>
      </w:pPr>
    </w:p>
    <w:p w:rsidR="00E02290" w:rsidRPr="00E54317" w:rsidRDefault="00E02290" w:rsidP="00E02290">
      <w:pPr>
        <w:ind w:left="708" w:firstLine="708"/>
        <w:jc w:val="both"/>
        <w:rPr>
          <w:sz w:val="23"/>
          <w:szCs w:val="23"/>
        </w:rPr>
      </w:pPr>
      <w:r w:rsidRPr="00E54317">
        <w:rPr>
          <w:sz w:val="23"/>
          <w:szCs w:val="23"/>
        </w:rPr>
        <w:t xml:space="preserve">Bedő </w:t>
      </w:r>
      <w:proofErr w:type="gramStart"/>
      <w:r w:rsidRPr="00E54317">
        <w:rPr>
          <w:sz w:val="23"/>
          <w:szCs w:val="23"/>
        </w:rPr>
        <w:t xml:space="preserve">Tamás </w:t>
      </w:r>
      <w:r w:rsidRPr="00E54317">
        <w:rPr>
          <w:sz w:val="23"/>
          <w:szCs w:val="23"/>
        </w:rPr>
        <w:tab/>
        <w:t xml:space="preserve"> </w:t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  <w:t xml:space="preserve">          Dr.</w:t>
      </w:r>
      <w:proofErr w:type="gramEnd"/>
      <w:r w:rsidRPr="00E54317">
        <w:rPr>
          <w:sz w:val="23"/>
          <w:szCs w:val="23"/>
        </w:rPr>
        <w:t xml:space="preserve"> Juhász László  </w:t>
      </w:r>
    </w:p>
    <w:p w:rsidR="00E02290" w:rsidRPr="00E54317" w:rsidRDefault="00E02290" w:rsidP="00E02290">
      <w:pPr>
        <w:ind w:left="1416"/>
        <w:jc w:val="both"/>
        <w:rPr>
          <w:sz w:val="23"/>
          <w:szCs w:val="23"/>
        </w:rPr>
      </w:pPr>
      <w:proofErr w:type="gramStart"/>
      <w:r w:rsidRPr="00E54317">
        <w:rPr>
          <w:sz w:val="23"/>
          <w:szCs w:val="23"/>
        </w:rPr>
        <w:t>polgármester</w:t>
      </w:r>
      <w:proofErr w:type="gramEnd"/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  <w:t xml:space="preserve">        jegyző</w:t>
      </w:r>
    </w:p>
    <w:p w:rsidR="00E02290" w:rsidRPr="00E54317" w:rsidRDefault="00E02290" w:rsidP="00E02290">
      <w:pPr>
        <w:jc w:val="both"/>
        <w:rPr>
          <w:b/>
          <w:sz w:val="23"/>
          <w:szCs w:val="23"/>
          <w:u w:val="single"/>
        </w:rPr>
      </w:pPr>
    </w:p>
    <w:p w:rsidR="00772E6E" w:rsidRDefault="00772E6E" w:rsidP="00E02290">
      <w:pPr>
        <w:jc w:val="both"/>
        <w:rPr>
          <w:b/>
          <w:sz w:val="23"/>
          <w:szCs w:val="23"/>
          <w:u w:val="single"/>
        </w:rPr>
      </w:pPr>
    </w:p>
    <w:p w:rsidR="00772E6E" w:rsidRDefault="00772E6E" w:rsidP="00E02290">
      <w:pPr>
        <w:jc w:val="both"/>
        <w:rPr>
          <w:b/>
          <w:sz w:val="23"/>
          <w:szCs w:val="23"/>
          <w:u w:val="single"/>
        </w:rPr>
      </w:pPr>
    </w:p>
    <w:p w:rsidR="00E02290" w:rsidRPr="00E54317" w:rsidRDefault="00E02290" w:rsidP="00E02290">
      <w:pPr>
        <w:jc w:val="both"/>
        <w:rPr>
          <w:b/>
          <w:sz w:val="23"/>
          <w:szCs w:val="23"/>
          <w:u w:val="single"/>
        </w:rPr>
      </w:pPr>
      <w:r w:rsidRPr="00E54317">
        <w:rPr>
          <w:b/>
          <w:sz w:val="23"/>
          <w:szCs w:val="23"/>
          <w:u w:val="single"/>
        </w:rPr>
        <w:t xml:space="preserve">Záradék: </w:t>
      </w:r>
    </w:p>
    <w:p w:rsidR="00E02290" w:rsidRDefault="00E02290" w:rsidP="00E02290">
      <w:pPr>
        <w:jc w:val="both"/>
        <w:rPr>
          <w:sz w:val="23"/>
          <w:szCs w:val="23"/>
        </w:rPr>
      </w:pPr>
      <w:r w:rsidRPr="00E54317">
        <w:rPr>
          <w:sz w:val="23"/>
          <w:szCs w:val="23"/>
        </w:rPr>
        <w:t>A rendelet kihirdetésének napja 2021</w:t>
      </w:r>
      <w:r>
        <w:rPr>
          <w:sz w:val="23"/>
          <w:szCs w:val="23"/>
        </w:rPr>
        <w:t>. június 11.</w:t>
      </w:r>
    </w:p>
    <w:p w:rsidR="0066606C" w:rsidRDefault="0066606C" w:rsidP="00E02290">
      <w:pPr>
        <w:jc w:val="both"/>
        <w:rPr>
          <w:sz w:val="23"/>
          <w:szCs w:val="23"/>
        </w:rPr>
      </w:pPr>
    </w:p>
    <w:p w:rsidR="0066606C" w:rsidRPr="00E54317" w:rsidRDefault="0066606C" w:rsidP="00E02290">
      <w:pPr>
        <w:jc w:val="both"/>
        <w:rPr>
          <w:sz w:val="23"/>
          <w:szCs w:val="23"/>
        </w:rPr>
      </w:pPr>
    </w:p>
    <w:p w:rsidR="00E02290" w:rsidRPr="00E54317" w:rsidRDefault="00E02290" w:rsidP="00E02290">
      <w:pPr>
        <w:ind w:left="4956" w:firstLine="708"/>
        <w:jc w:val="both"/>
        <w:rPr>
          <w:sz w:val="23"/>
          <w:szCs w:val="23"/>
        </w:rPr>
      </w:pPr>
      <w:r w:rsidRPr="00E54317">
        <w:rPr>
          <w:sz w:val="23"/>
          <w:szCs w:val="23"/>
        </w:rPr>
        <w:t xml:space="preserve">Dr. Juhász László </w:t>
      </w:r>
    </w:p>
    <w:p w:rsidR="00E02290" w:rsidRPr="00E54317" w:rsidRDefault="00E02290" w:rsidP="00E02290">
      <w:pPr>
        <w:ind w:left="4956" w:firstLine="708"/>
        <w:jc w:val="both"/>
        <w:rPr>
          <w:sz w:val="23"/>
          <w:szCs w:val="23"/>
        </w:rPr>
      </w:pPr>
      <w:r w:rsidRPr="00E54317">
        <w:rPr>
          <w:sz w:val="23"/>
          <w:szCs w:val="23"/>
        </w:rPr>
        <w:t xml:space="preserve">           </w:t>
      </w:r>
      <w:proofErr w:type="gramStart"/>
      <w:r w:rsidRPr="00E54317">
        <w:rPr>
          <w:sz w:val="23"/>
          <w:szCs w:val="23"/>
        </w:rPr>
        <w:t>jegyző</w:t>
      </w:r>
      <w:proofErr w:type="gramEnd"/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Default="00E02290" w:rsidP="00E02290">
      <w:pPr>
        <w:jc w:val="both"/>
        <w:rPr>
          <w:sz w:val="23"/>
          <w:szCs w:val="23"/>
        </w:rPr>
      </w:pPr>
    </w:p>
    <w:p w:rsidR="00E02290" w:rsidRDefault="00E02290">
      <w:p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E02290" w:rsidRPr="00F816BF" w:rsidRDefault="00E02290" w:rsidP="00E02290">
      <w:pPr>
        <w:jc w:val="center"/>
        <w:rPr>
          <w:b/>
          <w:sz w:val="22"/>
          <w:szCs w:val="22"/>
          <w:u w:val="single"/>
        </w:rPr>
      </w:pPr>
      <w:r w:rsidRPr="00F816BF">
        <w:rPr>
          <w:b/>
          <w:sz w:val="22"/>
          <w:szCs w:val="22"/>
          <w:u w:val="single"/>
        </w:rPr>
        <w:lastRenderedPageBreak/>
        <w:t>INDOKOLÁS</w:t>
      </w:r>
    </w:p>
    <w:p w:rsidR="00E02290" w:rsidRPr="00F816BF" w:rsidRDefault="00E02290" w:rsidP="00E02290">
      <w:pPr>
        <w:jc w:val="center"/>
        <w:rPr>
          <w:b/>
          <w:sz w:val="22"/>
          <w:szCs w:val="22"/>
          <w:u w:val="single"/>
        </w:rPr>
      </w:pPr>
    </w:p>
    <w:p w:rsidR="00E02290" w:rsidRPr="00F816BF" w:rsidRDefault="00E02290" w:rsidP="00E02290">
      <w:pPr>
        <w:jc w:val="center"/>
        <w:rPr>
          <w:i/>
          <w:sz w:val="22"/>
          <w:szCs w:val="22"/>
        </w:rPr>
      </w:pPr>
      <w:r w:rsidRPr="00F816BF">
        <w:rPr>
          <w:bCs/>
          <w:i/>
          <w:sz w:val="22"/>
          <w:szCs w:val="22"/>
        </w:rPr>
        <w:t>Csongrád Városi Önkormányzat</w:t>
      </w:r>
      <w:r w:rsidRPr="00F816BF">
        <w:rPr>
          <w:b/>
          <w:sz w:val="22"/>
          <w:szCs w:val="22"/>
        </w:rPr>
        <w:br/>
      </w:r>
      <w:r w:rsidR="00772E6E">
        <w:rPr>
          <w:i/>
          <w:sz w:val="22"/>
          <w:szCs w:val="22"/>
        </w:rPr>
        <w:t>12</w:t>
      </w:r>
      <w:r w:rsidRPr="00F816BF">
        <w:rPr>
          <w:i/>
          <w:sz w:val="22"/>
          <w:szCs w:val="22"/>
        </w:rPr>
        <w:t>/202</w:t>
      </w:r>
      <w:r>
        <w:rPr>
          <w:i/>
          <w:sz w:val="22"/>
          <w:szCs w:val="22"/>
        </w:rPr>
        <w:t>1</w:t>
      </w:r>
      <w:r w:rsidRPr="00F816BF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VI.</w:t>
      </w:r>
      <w:r w:rsidR="00772E6E">
        <w:rPr>
          <w:i/>
          <w:sz w:val="22"/>
          <w:szCs w:val="22"/>
        </w:rPr>
        <w:t xml:space="preserve"> 11</w:t>
      </w:r>
      <w:r>
        <w:rPr>
          <w:i/>
          <w:sz w:val="22"/>
          <w:szCs w:val="22"/>
        </w:rPr>
        <w:t>.</w:t>
      </w:r>
      <w:r w:rsidRPr="00F816BF">
        <w:rPr>
          <w:i/>
          <w:sz w:val="22"/>
          <w:szCs w:val="22"/>
        </w:rPr>
        <w:t xml:space="preserve">) </w:t>
      </w:r>
      <w:r w:rsidRPr="00F816BF">
        <w:rPr>
          <w:bCs/>
          <w:i/>
          <w:sz w:val="22"/>
          <w:szCs w:val="22"/>
        </w:rPr>
        <w:t>önkormányzati rendeletéhez</w:t>
      </w:r>
    </w:p>
    <w:p w:rsidR="00E02290" w:rsidRPr="00F816BF" w:rsidRDefault="00E02290" w:rsidP="00E02290">
      <w:pPr>
        <w:jc w:val="center"/>
        <w:rPr>
          <w:b/>
          <w:sz w:val="22"/>
          <w:szCs w:val="22"/>
        </w:rPr>
      </w:pPr>
    </w:p>
    <w:p w:rsidR="00E02290" w:rsidRDefault="00E02290" w:rsidP="00E02290">
      <w:pPr>
        <w:spacing w:before="100" w:beforeAutospacing="1" w:after="100" w:afterAutospacing="1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Csongrád Városi </w:t>
      </w:r>
      <w:proofErr w:type="gramStart"/>
      <w:r>
        <w:rPr>
          <w:iCs/>
          <w:sz w:val="23"/>
          <w:szCs w:val="23"/>
        </w:rPr>
        <w:t>Önkormányzat  Képviselő-testülete</w:t>
      </w:r>
      <w:proofErr w:type="gramEnd"/>
      <w:r>
        <w:rPr>
          <w:iCs/>
          <w:sz w:val="23"/>
          <w:szCs w:val="23"/>
        </w:rPr>
        <w:t xml:space="preserve"> 2015. október hónapban alkotta meg és fogadta el új  lakásrendeletét</w:t>
      </w:r>
      <w:r w:rsidR="0066606C">
        <w:rPr>
          <w:iCs/>
          <w:sz w:val="23"/>
          <w:szCs w:val="23"/>
        </w:rPr>
        <w:t xml:space="preserve"> </w:t>
      </w:r>
      <w:r w:rsidR="0066606C" w:rsidRPr="0066606C">
        <w:rPr>
          <w:i/>
          <w:iCs/>
          <w:sz w:val="23"/>
          <w:szCs w:val="23"/>
        </w:rPr>
        <w:t>a</w:t>
      </w:r>
      <w:r w:rsidRPr="00E66467">
        <w:rPr>
          <w:i/>
          <w:sz w:val="23"/>
          <w:szCs w:val="23"/>
        </w:rPr>
        <w:t xml:space="preserve"> lakások és helyiségek bérletéről és elidegenítéséről szóló 23/2015 (X.27.) önkormányzati rendel</w:t>
      </w:r>
      <w:r w:rsidRPr="00E66467">
        <w:rPr>
          <w:i/>
          <w:iCs/>
          <w:sz w:val="23"/>
          <w:szCs w:val="23"/>
        </w:rPr>
        <w:t>e</w:t>
      </w:r>
      <w:r w:rsidR="0066606C">
        <w:rPr>
          <w:i/>
          <w:iCs/>
          <w:sz w:val="23"/>
          <w:szCs w:val="23"/>
        </w:rPr>
        <w:t>tét.</w:t>
      </w:r>
      <w:r>
        <w:rPr>
          <w:iCs/>
          <w:sz w:val="23"/>
          <w:szCs w:val="23"/>
        </w:rPr>
        <w:t xml:space="preserve"> Ez a rendelet szabályozza a szociális helyzet alapján történő bérbeadás feltételeit, a bérleti jogviszony időtartamát, a lakbér mértékét és a lakáspályázati rendszert is.</w:t>
      </w:r>
    </w:p>
    <w:p w:rsidR="00E02290" w:rsidRDefault="00E02290" w:rsidP="00E02290">
      <w:pPr>
        <w:jc w:val="both"/>
        <w:rPr>
          <w:iCs/>
          <w:sz w:val="23"/>
          <w:szCs w:val="23"/>
        </w:rPr>
      </w:pPr>
      <w:r w:rsidRPr="00BC653B">
        <w:rPr>
          <w:b/>
          <w:iCs/>
          <w:sz w:val="23"/>
          <w:szCs w:val="23"/>
        </w:rPr>
        <w:t>1.§,6.</w:t>
      </w:r>
      <w:r>
        <w:rPr>
          <w:b/>
          <w:iCs/>
          <w:sz w:val="23"/>
          <w:szCs w:val="23"/>
        </w:rPr>
        <w:t>§</w:t>
      </w:r>
      <w:r w:rsidRPr="00BC653B">
        <w:rPr>
          <w:b/>
          <w:iCs/>
          <w:sz w:val="23"/>
          <w:szCs w:val="23"/>
        </w:rPr>
        <w:t>-7.§</w:t>
      </w:r>
      <w:r>
        <w:rPr>
          <w:iCs/>
          <w:sz w:val="23"/>
          <w:szCs w:val="23"/>
        </w:rPr>
        <w:t xml:space="preserve"> A rendelet elfogadása óta a Polgármesteri Hivatal szervezeti egységei és a képviselő-testület bizottságainak a neve is megváltozott, ezért szükséges a </w:t>
      </w:r>
      <w:r w:rsidR="0066606C">
        <w:rPr>
          <w:iCs/>
          <w:sz w:val="23"/>
          <w:szCs w:val="23"/>
        </w:rPr>
        <w:t>rendeletben</w:t>
      </w:r>
      <w:r>
        <w:rPr>
          <w:iCs/>
          <w:sz w:val="23"/>
          <w:szCs w:val="23"/>
        </w:rPr>
        <w:t xml:space="preserve"> történő átvezetése.</w:t>
      </w:r>
    </w:p>
    <w:p w:rsidR="00E02290" w:rsidRDefault="00E02290" w:rsidP="00E02290">
      <w:pPr>
        <w:jc w:val="both"/>
        <w:rPr>
          <w:iCs/>
          <w:sz w:val="23"/>
          <w:szCs w:val="23"/>
        </w:rPr>
      </w:pPr>
    </w:p>
    <w:p w:rsidR="00E02290" w:rsidRPr="00E54317" w:rsidRDefault="00E02290" w:rsidP="00E02290">
      <w:pPr>
        <w:autoSpaceDE w:val="0"/>
        <w:jc w:val="both"/>
        <w:rPr>
          <w:b/>
          <w:sz w:val="23"/>
          <w:szCs w:val="23"/>
        </w:rPr>
      </w:pPr>
      <w:r w:rsidRPr="00BC653B">
        <w:rPr>
          <w:b/>
          <w:iCs/>
          <w:sz w:val="23"/>
          <w:szCs w:val="23"/>
        </w:rPr>
        <w:t>2.§-4.§, 8.§-10.§</w:t>
      </w:r>
      <w:r>
        <w:rPr>
          <w:b/>
          <w:iCs/>
          <w:sz w:val="23"/>
          <w:szCs w:val="23"/>
        </w:rPr>
        <w:t xml:space="preserve"> </w:t>
      </w:r>
      <w:r w:rsidRPr="00E54317">
        <w:rPr>
          <w:iCs/>
          <w:sz w:val="23"/>
          <w:szCs w:val="23"/>
        </w:rPr>
        <w:t>A</w:t>
      </w:r>
      <w:r>
        <w:rPr>
          <w:iCs/>
          <w:sz w:val="23"/>
          <w:szCs w:val="23"/>
        </w:rPr>
        <w:t xml:space="preserve"> </w:t>
      </w:r>
      <w:r w:rsidRPr="00E54317">
        <w:rPr>
          <w:iCs/>
          <w:sz w:val="23"/>
          <w:szCs w:val="23"/>
        </w:rPr>
        <w:t xml:space="preserve">szociális helyzet alapján történő </w:t>
      </w:r>
      <w:r>
        <w:rPr>
          <w:iCs/>
          <w:sz w:val="23"/>
          <w:szCs w:val="23"/>
        </w:rPr>
        <w:t>lakáspályázati rendszer egyik eleme az egy főre jutó havi jövedelem legmagasabb összegének meghatározása</w:t>
      </w:r>
      <w:r w:rsidR="0066606C">
        <w:rPr>
          <w:iCs/>
          <w:sz w:val="23"/>
          <w:szCs w:val="23"/>
        </w:rPr>
        <w:t>.</w:t>
      </w:r>
      <w:r>
        <w:rPr>
          <w:iCs/>
          <w:sz w:val="23"/>
          <w:szCs w:val="23"/>
        </w:rPr>
        <w:t xml:space="preserve"> A</w:t>
      </w:r>
      <w:r w:rsidRPr="00E54317">
        <w:rPr>
          <w:rFonts w:cs="Arial"/>
          <w:sz w:val="23"/>
          <w:szCs w:val="23"/>
        </w:rPr>
        <w:t xml:space="preserve"> pályázónak, illetőleg a vele együtt</w:t>
      </w:r>
      <w:r w:rsidR="0066606C">
        <w:rPr>
          <w:rFonts w:cs="Arial"/>
          <w:sz w:val="23"/>
          <w:szCs w:val="23"/>
        </w:rPr>
        <w:t xml:space="preserve"> </w:t>
      </w:r>
      <w:r w:rsidRPr="00E54317">
        <w:rPr>
          <w:rFonts w:cs="Arial"/>
          <w:sz w:val="23"/>
          <w:szCs w:val="23"/>
        </w:rPr>
        <w:t>költöző személyeknek az egy főre jutó havi jövedelme nem haladhat</w:t>
      </w:r>
      <w:r>
        <w:rPr>
          <w:rFonts w:cs="Arial"/>
          <w:sz w:val="23"/>
          <w:szCs w:val="23"/>
        </w:rPr>
        <w:t>ja</w:t>
      </w:r>
      <w:r w:rsidRPr="00E54317">
        <w:rPr>
          <w:rFonts w:cs="Arial"/>
          <w:sz w:val="23"/>
          <w:szCs w:val="23"/>
        </w:rPr>
        <w:t xml:space="preserve"> meg a </w:t>
      </w:r>
      <w:r w:rsidRPr="00FC7F91">
        <w:rPr>
          <w:rFonts w:cs="Arial"/>
          <w:sz w:val="23"/>
          <w:szCs w:val="23"/>
        </w:rPr>
        <w:t>nyugdíjminimum 5</w:t>
      </w:r>
      <w:r>
        <w:rPr>
          <w:rFonts w:cs="Arial"/>
          <w:sz w:val="23"/>
          <w:szCs w:val="23"/>
        </w:rPr>
        <w:t>0</w:t>
      </w:r>
      <w:r w:rsidRPr="00FC7F91">
        <w:rPr>
          <w:rFonts w:cs="Arial"/>
          <w:sz w:val="23"/>
          <w:szCs w:val="23"/>
        </w:rPr>
        <w:t>0%-át</w:t>
      </w:r>
      <w:r w:rsidRPr="00BC653B">
        <w:rPr>
          <w:rFonts w:cs="Arial"/>
          <w:sz w:val="23"/>
          <w:szCs w:val="23"/>
        </w:rPr>
        <w:t>.</w:t>
      </w:r>
      <w:r w:rsidRPr="00BC653B">
        <w:rPr>
          <w:iCs/>
          <w:sz w:val="23"/>
          <w:szCs w:val="23"/>
        </w:rPr>
        <w:t xml:space="preserve"> (</w:t>
      </w:r>
      <w:r w:rsidRPr="00FC7F91">
        <w:rPr>
          <w:iCs/>
          <w:sz w:val="23"/>
          <w:szCs w:val="23"/>
        </w:rPr>
        <w:t>142.500 Ft).</w:t>
      </w:r>
      <w:r>
        <w:rPr>
          <w:iCs/>
          <w:sz w:val="23"/>
          <w:szCs w:val="23"/>
        </w:rPr>
        <w:t xml:space="preserve"> Ez a jövedelemhatár 2016. január 01. napjától változatlan, ugyanakkor </w:t>
      </w:r>
      <w:r w:rsidRPr="00086853">
        <w:rPr>
          <w:iCs/>
          <w:sz w:val="23"/>
          <w:szCs w:val="23"/>
        </w:rPr>
        <w:t>a nyugdíjak, nyugdíjszerű ellátások, a kötelező legkisebb munkabér (minimálbér),</w:t>
      </w:r>
      <w:r w:rsidR="0066606C">
        <w:rPr>
          <w:iCs/>
          <w:sz w:val="23"/>
          <w:szCs w:val="23"/>
        </w:rPr>
        <w:t xml:space="preserve"> </w:t>
      </w:r>
      <w:proofErr w:type="gramStart"/>
      <w:r w:rsidRPr="00086853">
        <w:rPr>
          <w:iCs/>
          <w:sz w:val="23"/>
          <w:szCs w:val="23"/>
        </w:rPr>
        <w:t>garantált</w:t>
      </w:r>
      <w:proofErr w:type="gramEnd"/>
      <w:r w:rsidRPr="00086853">
        <w:rPr>
          <w:iCs/>
          <w:sz w:val="23"/>
          <w:szCs w:val="23"/>
        </w:rPr>
        <w:t xml:space="preserve"> bérminimum </w:t>
      </w:r>
      <w:r>
        <w:rPr>
          <w:iCs/>
          <w:sz w:val="23"/>
          <w:szCs w:val="23"/>
        </w:rPr>
        <w:t xml:space="preserve">összege évről-évre </w:t>
      </w:r>
      <w:r w:rsidRPr="00086853">
        <w:rPr>
          <w:iCs/>
          <w:sz w:val="23"/>
          <w:szCs w:val="23"/>
        </w:rPr>
        <w:t>emelkedik</w:t>
      </w:r>
      <w:r>
        <w:rPr>
          <w:iCs/>
          <w:sz w:val="23"/>
          <w:szCs w:val="23"/>
        </w:rPr>
        <w:t xml:space="preserve"> a mindennapi megnövekedett kiadások mellett</w:t>
      </w:r>
      <w:r w:rsidRPr="00086853">
        <w:rPr>
          <w:iCs/>
          <w:sz w:val="23"/>
          <w:szCs w:val="23"/>
        </w:rPr>
        <w:t>.</w:t>
      </w:r>
      <w:r>
        <w:rPr>
          <w:iCs/>
          <w:sz w:val="23"/>
          <w:szCs w:val="23"/>
        </w:rPr>
        <w:t xml:space="preserve"> Ez tette indokolttá a jogosultsági jövedelemhatár megemelését a </w:t>
      </w:r>
      <w:r w:rsidRPr="00FC7F91">
        <w:rPr>
          <w:rFonts w:cs="Arial"/>
          <w:sz w:val="23"/>
          <w:szCs w:val="23"/>
        </w:rPr>
        <w:t>nyugdíjminimum 5</w:t>
      </w:r>
      <w:r>
        <w:rPr>
          <w:rFonts w:cs="Arial"/>
          <w:sz w:val="23"/>
          <w:szCs w:val="23"/>
        </w:rPr>
        <w:t>5</w:t>
      </w:r>
      <w:r w:rsidRPr="00FC7F91">
        <w:rPr>
          <w:rFonts w:cs="Arial"/>
          <w:sz w:val="23"/>
          <w:szCs w:val="23"/>
        </w:rPr>
        <w:t>0%-</w:t>
      </w:r>
      <w:proofErr w:type="spellStart"/>
      <w:r>
        <w:rPr>
          <w:rFonts w:cs="Arial"/>
          <w:sz w:val="23"/>
          <w:szCs w:val="23"/>
        </w:rPr>
        <w:t>ra</w:t>
      </w:r>
      <w:proofErr w:type="spellEnd"/>
      <w:r>
        <w:rPr>
          <w:rFonts w:cs="Arial"/>
          <w:sz w:val="23"/>
          <w:szCs w:val="23"/>
        </w:rPr>
        <w:t xml:space="preserve"> (156.750 Ft)</w:t>
      </w:r>
      <w:r w:rsidRPr="00FC7F91">
        <w:rPr>
          <w:rFonts w:cs="Arial"/>
          <w:sz w:val="23"/>
          <w:szCs w:val="23"/>
        </w:rPr>
        <w:t>.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</w:p>
    <w:p w:rsidR="00E02290" w:rsidRDefault="00E02290" w:rsidP="00E02290">
      <w:pPr>
        <w:jc w:val="both"/>
        <w:rPr>
          <w:sz w:val="23"/>
          <w:szCs w:val="23"/>
        </w:rPr>
      </w:pPr>
      <w:r w:rsidRPr="00BC653B">
        <w:rPr>
          <w:b/>
          <w:sz w:val="23"/>
          <w:szCs w:val="23"/>
        </w:rPr>
        <w:t>5.§</w:t>
      </w:r>
      <w:r>
        <w:rPr>
          <w:sz w:val="23"/>
          <w:szCs w:val="23"/>
        </w:rPr>
        <w:t xml:space="preserve"> A bérleti jogviszony időtartamára vonatkozó rendelkezéseket a rendelet 20.§-a foglalja magába.</w:t>
      </w:r>
    </w:p>
    <w:p w:rsidR="00E02290" w:rsidRPr="00E54317" w:rsidRDefault="00E02290" w:rsidP="00E02290">
      <w:pPr>
        <w:jc w:val="both"/>
        <w:rPr>
          <w:sz w:val="23"/>
          <w:szCs w:val="23"/>
        </w:rPr>
      </w:pPr>
      <w:r>
        <w:rPr>
          <w:sz w:val="23"/>
          <w:szCs w:val="23"/>
        </w:rPr>
        <w:t>2020. november 01. napjától a lakásbérleti szerződés 2 év időtartamra kerül megkötésre azon bérlők vonatkozásában, ahol az egy főre jutó havi jövedelem magasabb, mint 142.500 Ft, de nem haladja meg a nyugdíjminimum 600 %-</w:t>
      </w:r>
      <w:proofErr w:type="gramStart"/>
      <w:r>
        <w:rPr>
          <w:sz w:val="23"/>
          <w:szCs w:val="23"/>
        </w:rPr>
        <w:t>át(</w:t>
      </w:r>
      <w:proofErr w:type="gramEnd"/>
      <w:r>
        <w:rPr>
          <w:sz w:val="23"/>
          <w:szCs w:val="23"/>
        </w:rPr>
        <w:t xml:space="preserve">171.000 Ft-ot). </w:t>
      </w:r>
      <w:proofErr w:type="spellStart"/>
      <w:r>
        <w:rPr>
          <w:sz w:val="23"/>
          <w:szCs w:val="23"/>
        </w:rPr>
        <w:t>Egyfős</w:t>
      </w:r>
      <w:proofErr w:type="spellEnd"/>
      <w:r>
        <w:rPr>
          <w:sz w:val="23"/>
          <w:szCs w:val="23"/>
        </w:rPr>
        <w:t xml:space="preserve"> háztartásban a létfenntartás költségesebb, mint kettő vagy több keresettel rendelkező háztartásban.  Ezért i</w:t>
      </w:r>
      <w:r w:rsidRPr="00E54317">
        <w:rPr>
          <w:sz w:val="23"/>
          <w:szCs w:val="23"/>
        </w:rPr>
        <w:t xml:space="preserve">ndokolt </w:t>
      </w:r>
      <w:r>
        <w:rPr>
          <w:sz w:val="23"/>
          <w:szCs w:val="23"/>
        </w:rPr>
        <w:t>egyedül élő személy</w:t>
      </w:r>
      <w:r w:rsidRPr="00E54317">
        <w:rPr>
          <w:sz w:val="23"/>
          <w:szCs w:val="23"/>
        </w:rPr>
        <w:t xml:space="preserve"> esetén az eltérő jövedelemhatár</w:t>
      </w:r>
      <w:r>
        <w:rPr>
          <w:sz w:val="23"/>
          <w:szCs w:val="23"/>
        </w:rPr>
        <w:t xml:space="preserve"> -</w:t>
      </w:r>
      <w:r w:rsidRPr="00E54317">
        <w:rPr>
          <w:sz w:val="23"/>
          <w:szCs w:val="23"/>
        </w:rPr>
        <w:t xml:space="preserve"> nyugdíjminimum 700 %-</w:t>
      </w:r>
      <w:r>
        <w:rPr>
          <w:sz w:val="23"/>
          <w:szCs w:val="23"/>
        </w:rPr>
        <w:t>a</w:t>
      </w:r>
      <w:r w:rsidRPr="00E54317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Pr="00E54317">
        <w:rPr>
          <w:sz w:val="23"/>
          <w:szCs w:val="23"/>
        </w:rPr>
        <w:t xml:space="preserve"> meghatározás</w:t>
      </w:r>
      <w:r>
        <w:rPr>
          <w:sz w:val="23"/>
          <w:szCs w:val="23"/>
        </w:rPr>
        <w:t>a</w:t>
      </w:r>
      <w:r w:rsidRPr="00E54317">
        <w:rPr>
          <w:sz w:val="23"/>
          <w:szCs w:val="23"/>
        </w:rPr>
        <w:t>.</w:t>
      </w:r>
    </w:p>
    <w:p w:rsidR="00326270" w:rsidRDefault="00DE6F11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63449E8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90"/>
    <w:rsid w:val="005151E1"/>
    <w:rsid w:val="0066606C"/>
    <w:rsid w:val="00772E6E"/>
    <w:rsid w:val="00870EB2"/>
    <w:rsid w:val="00E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0980"/>
  <w15:chartTrackingRefBased/>
  <w15:docId w15:val="{F06A6986-BB10-4053-B28A-F2D6A96A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290"/>
    <w:pPr>
      <w:ind w:left="720"/>
      <w:contextualSpacing/>
    </w:pPr>
  </w:style>
  <w:style w:type="paragraph" w:customStyle="1" w:styleId="Bekezds">
    <w:name w:val="Bekezdés"/>
    <w:basedOn w:val="Norml"/>
    <w:rsid w:val="00E02290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customStyle="1" w:styleId="Standard">
    <w:name w:val="Standard"/>
    <w:rsid w:val="00E02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0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0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2021-06-11T06:24:00Z</cp:lastPrinted>
  <dcterms:created xsi:type="dcterms:W3CDTF">2021-06-11T05:47:00Z</dcterms:created>
  <dcterms:modified xsi:type="dcterms:W3CDTF">2021-06-11T06:59:00Z</dcterms:modified>
</cp:coreProperties>
</file>