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3D" w:rsidRPr="000C39FB" w:rsidRDefault="004D7E3D" w:rsidP="004D7E3D">
      <w:pPr>
        <w:ind w:left="1416" w:hanging="1416"/>
        <w:jc w:val="center"/>
        <w:rPr>
          <w:b/>
        </w:rPr>
      </w:pPr>
      <w:r>
        <w:rPr>
          <w:b/>
        </w:rPr>
        <w:t>Csongrád Városi Önkormányzat Képviselő-testületének</w:t>
      </w:r>
    </w:p>
    <w:p w:rsidR="004D7E3D" w:rsidRPr="000C39FB" w:rsidRDefault="004D7E3D" w:rsidP="004D7E3D">
      <w:pPr>
        <w:spacing w:after="120"/>
        <w:jc w:val="center"/>
        <w:rPr>
          <w:b/>
        </w:rPr>
      </w:pPr>
      <w:r>
        <w:rPr>
          <w:b/>
        </w:rPr>
        <w:t>13/2021. (</w:t>
      </w:r>
      <w:r w:rsidRPr="000C39FB">
        <w:rPr>
          <w:b/>
        </w:rPr>
        <w:t>V</w:t>
      </w:r>
      <w:r>
        <w:rPr>
          <w:b/>
        </w:rPr>
        <w:t>I. 11.</w:t>
      </w:r>
      <w:r w:rsidRPr="000C39FB">
        <w:rPr>
          <w:b/>
        </w:rPr>
        <w:t xml:space="preserve">) </w:t>
      </w:r>
      <w:r>
        <w:rPr>
          <w:b/>
        </w:rPr>
        <w:t xml:space="preserve">önkormányzati </w:t>
      </w:r>
      <w:r w:rsidRPr="000C39FB">
        <w:rPr>
          <w:b/>
        </w:rPr>
        <w:t>rendelete</w:t>
      </w:r>
    </w:p>
    <w:p w:rsidR="004D7E3D" w:rsidRPr="000C39FB" w:rsidRDefault="004D7E3D" w:rsidP="00E42F1C">
      <w:pPr>
        <w:pStyle w:val="Szvegtrzs"/>
        <w:jc w:val="center"/>
        <w:rPr>
          <w:b/>
          <w:bCs/>
          <w:i/>
          <w:szCs w:val="24"/>
        </w:rPr>
      </w:pPr>
      <w:r w:rsidRPr="000C39FB">
        <w:rPr>
          <w:b/>
          <w:bCs/>
          <w:i/>
          <w:szCs w:val="24"/>
        </w:rPr>
        <w:t>A Csongrád Városi Önkormányzat</w:t>
      </w:r>
      <w:r>
        <w:rPr>
          <w:b/>
          <w:bCs/>
          <w:i/>
          <w:szCs w:val="24"/>
        </w:rPr>
        <w:t xml:space="preserve"> 2021</w:t>
      </w:r>
      <w:r w:rsidRPr="000C39FB">
        <w:rPr>
          <w:b/>
          <w:bCs/>
          <w:i/>
          <w:szCs w:val="24"/>
        </w:rPr>
        <w:t xml:space="preserve">. évi költségvetéséről és annak végrehajtásáról, a költségvetési gazdálkodás vitelének szabályairól </w:t>
      </w:r>
      <w:r>
        <w:rPr>
          <w:b/>
          <w:bCs/>
          <w:i/>
          <w:szCs w:val="24"/>
        </w:rPr>
        <w:t>szóló 5/2021. (II.1</w:t>
      </w:r>
      <w:r w:rsidRPr="000C39FB">
        <w:rPr>
          <w:b/>
          <w:bCs/>
          <w:i/>
          <w:szCs w:val="24"/>
        </w:rPr>
        <w:t>1.) önkormányzati rendelet módosításáról</w:t>
      </w:r>
    </w:p>
    <w:p w:rsidR="004D7E3D" w:rsidRPr="000C39FB" w:rsidRDefault="004D7E3D" w:rsidP="004D7E3D">
      <w:pPr>
        <w:pStyle w:val="Szvegtrzs"/>
        <w:jc w:val="center"/>
        <w:rPr>
          <w:b/>
          <w:bCs/>
          <w:i/>
          <w:szCs w:val="24"/>
        </w:rPr>
      </w:pPr>
      <w:bookmarkStart w:id="0" w:name="_GoBack"/>
      <w:bookmarkEnd w:id="0"/>
    </w:p>
    <w:p w:rsidR="004D7E3D" w:rsidRPr="001346C6" w:rsidRDefault="004D7E3D" w:rsidP="004D7E3D">
      <w:pPr>
        <w:spacing w:after="120"/>
        <w:jc w:val="both"/>
        <w:rPr>
          <w:sz w:val="23"/>
          <w:szCs w:val="23"/>
        </w:rPr>
      </w:pPr>
      <w:r w:rsidRPr="00231D47">
        <w:rPr>
          <w:sz w:val="23"/>
          <w:szCs w:val="23"/>
        </w:rPr>
        <w:t>Csongrád Város</w:t>
      </w:r>
      <w:r>
        <w:rPr>
          <w:sz w:val="23"/>
          <w:szCs w:val="23"/>
        </w:rPr>
        <w:t>i</w:t>
      </w:r>
      <w:r w:rsidRPr="00231D47">
        <w:rPr>
          <w:sz w:val="23"/>
          <w:szCs w:val="23"/>
        </w:rPr>
        <w:t xml:space="preserve"> Önk</w:t>
      </w:r>
      <w:r>
        <w:rPr>
          <w:sz w:val="23"/>
          <w:szCs w:val="23"/>
        </w:rPr>
        <w:t xml:space="preserve">ormányzat Képviselő-testületének rendeletalkotási hatáskörét gyakorolva, Csongrád Város Polgármestere a katasztrófavédelemről és a hozzá kapcsolódó egyes törvények módosításáról szóló 2011. évi CXXVIII. törvény 46. § (4) bekezdésében kapott felhatalmazás alapján, Magyarország Alaptörvényének 32. cikk (2) bekezdésében meghatározott eredeti jogalkotói hatáskörében, az Alaptörvény 32. cikk (1) bekezdés f) pontjában biztosított feladatkörében eljárva a következőt rendeli el: </w:t>
      </w:r>
    </w:p>
    <w:p w:rsidR="004D7E3D" w:rsidRPr="000C39FB" w:rsidRDefault="004D7E3D" w:rsidP="004D7E3D">
      <w:pPr>
        <w:tabs>
          <w:tab w:val="left" w:pos="284"/>
        </w:tabs>
        <w:ind w:left="1146" w:hanging="1146"/>
        <w:jc w:val="both"/>
        <w:rPr>
          <w:b/>
        </w:rPr>
      </w:pPr>
      <w:r w:rsidRPr="00C24C4D">
        <w:rPr>
          <w:b/>
        </w:rPr>
        <w:t>1.</w:t>
      </w:r>
      <w:r>
        <w:rPr>
          <w:b/>
        </w:rPr>
        <w:t xml:space="preserve"> </w:t>
      </w:r>
      <w:r w:rsidRPr="00C24C4D">
        <w:rPr>
          <w:b/>
        </w:rPr>
        <w:t>§</w:t>
      </w:r>
      <w:r>
        <w:rPr>
          <w:b/>
        </w:rPr>
        <w:t xml:space="preserve"> </w:t>
      </w:r>
      <w:r w:rsidRPr="000C39FB">
        <w:t xml:space="preserve">A rendelet </w:t>
      </w:r>
      <w:r w:rsidRPr="000C39FB">
        <w:rPr>
          <w:b/>
          <w:i/>
        </w:rPr>
        <w:t>3. §</w:t>
      </w:r>
      <w:r w:rsidR="00A06270">
        <w:rPr>
          <w:b/>
          <w:i/>
        </w:rPr>
        <w:t xml:space="preserve"> (1)</w:t>
      </w:r>
      <w:r w:rsidRPr="000C39FB">
        <w:rPr>
          <w:b/>
          <w:i/>
        </w:rPr>
        <w:t xml:space="preserve"> bekezdése helyébe a következő rendelkezés lép</w:t>
      </w:r>
      <w:r>
        <w:rPr>
          <w:b/>
          <w:i/>
        </w:rPr>
        <w:t>:</w:t>
      </w:r>
    </w:p>
    <w:p w:rsidR="004D7E3D" w:rsidRPr="000C39FB" w:rsidRDefault="004D7E3D" w:rsidP="004D7E3D">
      <w:pPr>
        <w:pStyle w:val="Szvegtrzsbehzssal"/>
      </w:pPr>
      <w:r w:rsidRPr="000C39FB">
        <w:t>(1) Csongrád Városi Önkormányzat Képvisel</w:t>
      </w:r>
      <w:r>
        <w:t>ő-testülete az Önkormányzat 2021</w:t>
      </w:r>
      <w:r w:rsidRPr="000C39FB">
        <w:t>. évi költségvetésének</w:t>
      </w:r>
    </w:p>
    <w:p w:rsidR="004D7E3D" w:rsidRPr="000C39FB" w:rsidRDefault="004D7E3D" w:rsidP="004D7E3D">
      <w:pPr>
        <w:tabs>
          <w:tab w:val="left" w:pos="851"/>
        </w:tabs>
        <w:ind w:left="851" w:hanging="311"/>
        <w:jc w:val="both"/>
      </w:pPr>
      <w:proofErr w:type="gramStart"/>
      <w:r w:rsidRPr="000C39FB">
        <w:t>a</w:t>
      </w:r>
      <w:proofErr w:type="gramEnd"/>
      <w:r w:rsidRPr="000C39FB">
        <w:t>)</w:t>
      </w:r>
      <w:r>
        <w:t xml:space="preserve"> </w:t>
      </w:r>
      <w:r w:rsidRPr="000C39FB">
        <w:t xml:space="preserve">kiadási </w:t>
      </w:r>
      <w:proofErr w:type="spellStart"/>
      <w:r w:rsidRPr="000C39FB">
        <w:t>főösszegét</w:t>
      </w:r>
      <w:proofErr w:type="spellEnd"/>
      <w:r w:rsidRPr="000C39FB">
        <w:t xml:space="preserve"> </w:t>
      </w:r>
      <w:r>
        <w:t>4.291.543.358 Ft</w:t>
      </w:r>
      <w:r w:rsidRPr="000C39FB">
        <w:t>-ban, azaz</w:t>
      </w:r>
      <w:r>
        <w:t xml:space="preserve"> Négy</w:t>
      </w:r>
      <w:r w:rsidRPr="000C39FB">
        <w:t>milliárd-</w:t>
      </w:r>
      <w:r>
        <w:t>kettőszázkilencven egy</w:t>
      </w:r>
      <w:r w:rsidRPr="000C39FB">
        <w:t>millió-</w:t>
      </w:r>
      <w:r>
        <w:t>ötszáznegyvenhárom</w:t>
      </w:r>
      <w:r w:rsidRPr="000C39FB">
        <w:t>ezer-</w:t>
      </w:r>
      <w:r>
        <w:t>háromszázötvennyolc Ft</w:t>
      </w:r>
      <w:r w:rsidRPr="000C39FB">
        <w:t xml:space="preserve">-ban, </w:t>
      </w:r>
    </w:p>
    <w:p w:rsidR="004D7E3D" w:rsidRPr="000C39FB" w:rsidRDefault="004D7E3D" w:rsidP="004D7E3D">
      <w:pPr>
        <w:tabs>
          <w:tab w:val="left" w:pos="709"/>
        </w:tabs>
        <w:ind w:left="851" w:hanging="311"/>
        <w:jc w:val="both"/>
      </w:pPr>
      <w:r w:rsidRPr="000C39FB">
        <w:t xml:space="preserve">b) bevételi </w:t>
      </w:r>
      <w:proofErr w:type="spellStart"/>
      <w:r w:rsidRPr="000C39FB">
        <w:t>főösszegét</w:t>
      </w:r>
      <w:proofErr w:type="spellEnd"/>
      <w:r w:rsidRPr="000C39FB">
        <w:t xml:space="preserve"> </w:t>
      </w:r>
      <w:r>
        <w:t xml:space="preserve">4.173.453.358 </w:t>
      </w:r>
      <w:r w:rsidRPr="000C39FB">
        <w:t xml:space="preserve">Ft-ban, azaz </w:t>
      </w:r>
      <w:r>
        <w:t>Négy</w:t>
      </w:r>
      <w:r w:rsidRPr="000C39FB">
        <w:t>milliárd-</w:t>
      </w:r>
      <w:r>
        <w:t>egyszázhetven- három</w:t>
      </w:r>
      <w:r w:rsidRPr="000C39FB">
        <w:t>millió-</w:t>
      </w:r>
      <w:r>
        <w:t xml:space="preserve">négyházötvenháromezer-háromszázötvennyolc </w:t>
      </w:r>
      <w:r w:rsidRPr="000C39FB">
        <w:t>Ft-</w:t>
      </w:r>
      <w:r>
        <w:t>ban,</w:t>
      </w:r>
    </w:p>
    <w:p w:rsidR="004D7E3D" w:rsidRDefault="004D7E3D" w:rsidP="004D7E3D">
      <w:pPr>
        <w:tabs>
          <w:tab w:val="left" w:pos="900"/>
        </w:tabs>
        <w:ind w:left="908" w:hanging="369"/>
        <w:jc w:val="both"/>
      </w:pPr>
      <w:r w:rsidRPr="000C39FB">
        <w:t xml:space="preserve">c) hiányát </w:t>
      </w:r>
      <w:r>
        <w:t>118.090.000Ft</w:t>
      </w:r>
      <w:r w:rsidRPr="000C39FB">
        <w:t xml:space="preserve">-ban, azaz </w:t>
      </w:r>
      <w:r>
        <w:t>Egyszáztizennyolcmillió-kilencven</w:t>
      </w:r>
      <w:r w:rsidRPr="000C39FB">
        <w:t>ezer</w:t>
      </w:r>
      <w:r>
        <w:t xml:space="preserve"> Ft-ban állapítja meg.</w:t>
      </w:r>
    </w:p>
    <w:p w:rsidR="004D7E3D" w:rsidRPr="000C39FB" w:rsidRDefault="004D7E3D" w:rsidP="004D7E3D">
      <w:pPr>
        <w:tabs>
          <w:tab w:val="left" w:pos="900"/>
        </w:tabs>
        <w:ind w:left="908" w:hanging="369"/>
        <w:jc w:val="both"/>
      </w:pPr>
    </w:p>
    <w:p w:rsidR="004D7E3D" w:rsidRPr="000C39FB" w:rsidRDefault="004D7E3D" w:rsidP="004D7E3D">
      <w:pPr>
        <w:rPr>
          <w:b/>
          <w:i/>
        </w:rPr>
      </w:pPr>
      <w:r w:rsidRPr="000C39FB">
        <w:rPr>
          <w:b/>
        </w:rPr>
        <w:t>2. §</w:t>
      </w:r>
      <w:r w:rsidRPr="000C39FB">
        <w:t xml:space="preserve"> A rendelet </w:t>
      </w:r>
      <w:r w:rsidRPr="000C39FB">
        <w:rPr>
          <w:b/>
          <w:i/>
        </w:rPr>
        <w:t>5. § (1), (2) bekezdése helyébe a következő rendelkezés lép:</w:t>
      </w:r>
    </w:p>
    <w:p w:rsidR="004D7E3D" w:rsidRPr="000C39FB" w:rsidRDefault="004D7E3D" w:rsidP="004D7E3D">
      <w:pPr>
        <w:spacing w:after="120"/>
        <w:jc w:val="both"/>
      </w:pPr>
      <w:r w:rsidRPr="000C39FB">
        <w:t xml:space="preserve">(1) Az 1.§ (1) bekezdésben megállapított </w:t>
      </w:r>
      <w:r>
        <w:t>4.173.453.358</w:t>
      </w:r>
      <w:r w:rsidRPr="000C39FB">
        <w:t xml:space="preserve">Ft bevételi </w:t>
      </w:r>
      <w:proofErr w:type="spellStart"/>
      <w:r w:rsidRPr="000C39FB">
        <w:t>főösszeg</w:t>
      </w:r>
      <w:proofErr w:type="spellEnd"/>
      <w:r w:rsidRPr="000C39FB">
        <w:t xml:space="preserve"> önkormányzat és költségvetési szervek címének, alcímének, előirányzat-csoportok és kiemelt előirányzatok szerinti részletezését a rendelet 2. melléklete tartalmazza.</w:t>
      </w:r>
    </w:p>
    <w:p w:rsidR="004D7E3D" w:rsidRDefault="004D7E3D" w:rsidP="004D7E3D">
      <w:pPr>
        <w:jc w:val="both"/>
      </w:pPr>
      <w:r w:rsidRPr="000C39FB">
        <w:t xml:space="preserve">(2) A 3.§ (1) bekezdésben megállapított bevételi </w:t>
      </w:r>
      <w:proofErr w:type="spellStart"/>
      <w:r w:rsidRPr="000C39FB">
        <w:t>főösszegből</w:t>
      </w:r>
      <w:proofErr w:type="spellEnd"/>
      <w:r w:rsidRPr="000C39FB">
        <w:t xml:space="preserve">: </w:t>
      </w:r>
    </w:p>
    <w:p w:rsidR="004D7E3D" w:rsidRDefault="004D7E3D" w:rsidP="004D7E3D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0"/>
        <w:gridCol w:w="6389"/>
        <w:gridCol w:w="2001"/>
      </w:tblGrid>
      <w:tr w:rsidR="004D7E3D" w:rsidTr="00BC3F61">
        <w:tc>
          <w:tcPr>
            <w:tcW w:w="675" w:type="dxa"/>
          </w:tcPr>
          <w:p w:rsidR="004D7E3D" w:rsidRDefault="004D7E3D" w:rsidP="00BC3F61">
            <w:pPr>
              <w:jc w:val="both"/>
            </w:pPr>
            <w:r>
              <w:t>1.</w:t>
            </w:r>
          </w:p>
        </w:tc>
        <w:tc>
          <w:tcPr>
            <w:tcW w:w="6521" w:type="dxa"/>
          </w:tcPr>
          <w:p w:rsidR="004D7E3D" w:rsidRPr="000C39FB" w:rsidRDefault="004D7E3D" w:rsidP="00BC3F61">
            <w:pPr>
              <w:jc w:val="both"/>
            </w:pPr>
            <w:r w:rsidRPr="000C39FB">
              <w:t>intézményi működési bevétele</w:t>
            </w:r>
          </w:p>
        </w:tc>
        <w:tc>
          <w:tcPr>
            <w:tcW w:w="2014" w:type="dxa"/>
          </w:tcPr>
          <w:p w:rsidR="004D7E3D" w:rsidRDefault="004D7E3D" w:rsidP="00BC3F61">
            <w:pPr>
              <w:jc w:val="right"/>
            </w:pPr>
            <w:r>
              <w:t>358.702.992 Ft</w:t>
            </w:r>
          </w:p>
        </w:tc>
      </w:tr>
      <w:tr w:rsidR="004D7E3D" w:rsidTr="00BC3F61">
        <w:tc>
          <w:tcPr>
            <w:tcW w:w="675" w:type="dxa"/>
          </w:tcPr>
          <w:p w:rsidR="004D7E3D" w:rsidRDefault="004D7E3D" w:rsidP="00BC3F61">
            <w:pPr>
              <w:jc w:val="both"/>
            </w:pPr>
            <w:r>
              <w:t>2.</w:t>
            </w:r>
          </w:p>
        </w:tc>
        <w:tc>
          <w:tcPr>
            <w:tcW w:w="6521" w:type="dxa"/>
          </w:tcPr>
          <w:p w:rsidR="004D7E3D" w:rsidRDefault="004D7E3D" w:rsidP="00BC3F61">
            <w:pPr>
              <w:jc w:val="both"/>
            </w:pPr>
            <w:r>
              <w:t>v</w:t>
            </w:r>
            <w:r w:rsidRPr="000C39FB">
              <w:t>agyongazdálkodás működési bevétele</w:t>
            </w:r>
          </w:p>
        </w:tc>
        <w:tc>
          <w:tcPr>
            <w:tcW w:w="2014" w:type="dxa"/>
          </w:tcPr>
          <w:p w:rsidR="004D7E3D" w:rsidRDefault="004D7E3D" w:rsidP="00BC3F61">
            <w:pPr>
              <w:jc w:val="right"/>
            </w:pPr>
            <w:r>
              <w:t>175.500.000 Ft</w:t>
            </w:r>
          </w:p>
        </w:tc>
      </w:tr>
      <w:tr w:rsidR="004D7E3D" w:rsidTr="00BC3F61">
        <w:tc>
          <w:tcPr>
            <w:tcW w:w="675" w:type="dxa"/>
          </w:tcPr>
          <w:p w:rsidR="004D7E3D" w:rsidRDefault="004D7E3D" w:rsidP="00BC3F61">
            <w:pPr>
              <w:jc w:val="both"/>
            </w:pPr>
            <w:r>
              <w:t>3.</w:t>
            </w:r>
          </w:p>
        </w:tc>
        <w:tc>
          <w:tcPr>
            <w:tcW w:w="6521" w:type="dxa"/>
          </w:tcPr>
          <w:p w:rsidR="004D7E3D" w:rsidRDefault="004D7E3D" w:rsidP="00BC3F61">
            <w:pPr>
              <w:jc w:val="both"/>
            </w:pPr>
            <w:r w:rsidRPr="000C39FB">
              <w:t>sajátos működési bevétele</w:t>
            </w:r>
          </w:p>
        </w:tc>
        <w:tc>
          <w:tcPr>
            <w:tcW w:w="2014" w:type="dxa"/>
          </w:tcPr>
          <w:p w:rsidR="004D7E3D" w:rsidRDefault="004D7E3D" w:rsidP="00BC3F61">
            <w:pPr>
              <w:jc w:val="right"/>
            </w:pPr>
            <w:r>
              <w:t>904.358.399 Ft</w:t>
            </w:r>
          </w:p>
        </w:tc>
      </w:tr>
      <w:tr w:rsidR="004D7E3D" w:rsidTr="00BC3F61">
        <w:tc>
          <w:tcPr>
            <w:tcW w:w="675" w:type="dxa"/>
          </w:tcPr>
          <w:p w:rsidR="004D7E3D" w:rsidRDefault="004D7E3D" w:rsidP="00BC3F61">
            <w:pPr>
              <w:jc w:val="both"/>
            </w:pPr>
            <w:r>
              <w:t>4.</w:t>
            </w:r>
          </w:p>
        </w:tc>
        <w:tc>
          <w:tcPr>
            <w:tcW w:w="6521" w:type="dxa"/>
          </w:tcPr>
          <w:p w:rsidR="004D7E3D" w:rsidRDefault="004D7E3D" w:rsidP="00BC3F61">
            <w:pPr>
              <w:jc w:val="both"/>
            </w:pPr>
            <w:r w:rsidRPr="000C39FB">
              <w:t>költségvetési támogatása</w:t>
            </w:r>
          </w:p>
        </w:tc>
        <w:tc>
          <w:tcPr>
            <w:tcW w:w="2014" w:type="dxa"/>
          </w:tcPr>
          <w:p w:rsidR="004D7E3D" w:rsidRDefault="004D7E3D" w:rsidP="00BC3F61">
            <w:pPr>
              <w:jc w:val="right"/>
            </w:pPr>
            <w:r>
              <w:t>1.417.271.451 Ft</w:t>
            </w:r>
          </w:p>
        </w:tc>
      </w:tr>
      <w:tr w:rsidR="004D7E3D" w:rsidTr="00BC3F61">
        <w:tc>
          <w:tcPr>
            <w:tcW w:w="675" w:type="dxa"/>
          </w:tcPr>
          <w:p w:rsidR="004D7E3D" w:rsidRDefault="004D7E3D" w:rsidP="00BC3F61">
            <w:pPr>
              <w:jc w:val="both"/>
            </w:pPr>
            <w:r>
              <w:t>5.</w:t>
            </w:r>
          </w:p>
        </w:tc>
        <w:tc>
          <w:tcPr>
            <w:tcW w:w="6521" w:type="dxa"/>
          </w:tcPr>
          <w:p w:rsidR="004D7E3D" w:rsidRDefault="004D7E3D" w:rsidP="00BC3F61">
            <w:pPr>
              <w:jc w:val="both"/>
            </w:pPr>
            <w:r>
              <w:t>f</w:t>
            </w:r>
            <w:r w:rsidRPr="000C39FB">
              <w:t>elhalmozási és tőkejellegű</w:t>
            </w:r>
          </w:p>
        </w:tc>
        <w:tc>
          <w:tcPr>
            <w:tcW w:w="2014" w:type="dxa"/>
          </w:tcPr>
          <w:p w:rsidR="004D7E3D" w:rsidRDefault="004D7E3D" w:rsidP="00BC3F61">
            <w:pPr>
              <w:jc w:val="right"/>
            </w:pPr>
            <w:r>
              <w:t>240.000.000 Ft</w:t>
            </w:r>
          </w:p>
        </w:tc>
      </w:tr>
      <w:tr w:rsidR="004D7E3D" w:rsidTr="00BC3F61">
        <w:tc>
          <w:tcPr>
            <w:tcW w:w="675" w:type="dxa"/>
          </w:tcPr>
          <w:p w:rsidR="004D7E3D" w:rsidRDefault="004D7E3D" w:rsidP="00BC3F61">
            <w:pPr>
              <w:jc w:val="both"/>
            </w:pPr>
            <w:r>
              <w:t>6.</w:t>
            </w:r>
          </w:p>
        </w:tc>
        <w:tc>
          <w:tcPr>
            <w:tcW w:w="6521" w:type="dxa"/>
          </w:tcPr>
          <w:p w:rsidR="004D7E3D" w:rsidRDefault="004D7E3D" w:rsidP="00BC3F61">
            <w:pPr>
              <w:jc w:val="both"/>
            </w:pPr>
            <w:r w:rsidRPr="000C39FB">
              <w:t xml:space="preserve">működési célú </w:t>
            </w:r>
            <w:r>
              <w:t>pénzeszköz átvétel és támogatásértékű bevétel</w:t>
            </w:r>
          </w:p>
        </w:tc>
        <w:tc>
          <w:tcPr>
            <w:tcW w:w="2014" w:type="dxa"/>
          </w:tcPr>
          <w:p w:rsidR="004D7E3D" w:rsidRDefault="004D7E3D" w:rsidP="00BC3F61">
            <w:pPr>
              <w:jc w:val="right"/>
            </w:pPr>
            <w:r>
              <w:t>478.714.443 Ft</w:t>
            </w:r>
          </w:p>
        </w:tc>
      </w:tr>
      <w:tr w:rsidR="004D7E3D" w:rsidTr="00BC3F61">
        <w:tc>
          <w:tcPr>
            <w:tcW w:w="675" w:type="dxa"/>
          </w:tcPr>
          <w:p w:rsidR="004D7E3D" w:rsidRDefault="004D7E3D" w:rsidP="00BC3F61">
            <w:pPr>
              <w:jc w:val="both"/>
            </w:pPr>
            <w:r>
              <w:t>7.</w:t>
            </w:r>
          </w:p>
        </w:tc>
        <w:tc>
          <w:tcPr>
            <w:tcW w:w="6521" w:type="dxa"/>
          </w:tcPr>
          <w:p w:rsidR="004D7E3D" w:rsidRDefault="004D7E3D" w:rsidP="00BC3F61">
            <w:pPr>
              <w:jc w:val="both"/>
            </w:pPr>
            <w:r w:rsidRPr="000C39FB">
              <w:t>felhalmozási célú pénzeszközátvételből és támogatásértékű bevételből származó bevétele</w:t>
            </w:r>
          </w:p>
        </w:tc>
        <w:tc>
          <w:tcPr>
            <w:tcW w:w="2014" w:type="dxa"/>
          </w:tcPr>
          <w:p w:rsidR="004D7E3D" w:rsidRDefault="004D7E3D" w:rsidP="00BC3F61">
            <w:pPr>
              <w:jc w:val="right"/>
            </w:pPr>
            <w:r>
              <w:t>34.000.000 Ft</w:t>
            </w:r>
          </w:p>
        </w:tc>
      </w:tr>
      <w:tr w:rsidR="004D7E3D" w:rsidTr="00BC3F61">
        <w:tc>
          <w:tcPr>
            <w:tcW w:w="675" w:type="dxa"/>
          </w:tcPr>
          <w:p w:rsidR="004D7E3D" w:rsidRDefault="004D7E3D" w:rsidP="00BC3F61">
            <w:pPr>
              <w:jc w:val="both"/>
            </w:pPr>
            <w:r>
              <w:t>8.</w:t>
            </w:r>
          </w:p>
        </w:tc>
        <w:tc>
          <w:tcPr>
            <w:tcW w:w="6521" w:type="dxa"/>
          </w:tcPr>
          <w:p w:rsidR="004D7E3D" w:rsidRDefault="004D7E3D" w:rsidP="00BC3F61">
            <w:pPr>
              <w:jc w:val="both"/>
            </w:pPr>
            <w:r w:rsidRPr="000C39FB">
              <w:t>támogatási kölcsönök visszatérüléséből és igénybevételéből származó bevétele</w:t>
            </w:r>
          </w:p>
        </w:tc>
        <w:tc>
          <w:tcPr>
            <w:tcW w:w="2014" w:type="dxa"/>
          </w:tcPr>
          <w:p w:rsidR="004D7E3D" w:rsidRDefault="004D7E3D" w:rsidP="00BC3F61">
            <w:pPr>
              <w:jc w:val="right"/>
            </w:pPr>
            <w:r>
              <w:t>15.706.858 Ft</w:t>
            </w:r>
          </w:p>
        </w:tc>
      </w:tr>
      <w:tr w:rsidR="004D7E3D" w:rsidTr="00BC3F61">
        <w:tc>
          <w:tcPr>
            <w:tcW w:w="675" w:type="dxa"/>
          </w:tcPr>
          <w:p w:rsidR="004D7E3D" w:rsidRDefault="004D7E3D" w:rsidP="00BC3F61">
            <w:pPr>
              <w:jc w:val="both"/>
            </w:pPr>
            <w:r>
              <w:t>9.</w:t>
            </w:r>
          </w:p>
        </w:tc>
        <w:tc>
          <w:tcPr>
            <w:tcW w:w="6521" w:type="dxa"/>
          </w:tcPr>
          <w:p w:rsidR="004D7E3D" w:rsidRDefault="004D7E3D" w:rsidP="004D7E3D">
            <w:pPr>
              <w:jc w:val="both"/>
            </w:pPr>
            <w:r>
              <w:t>l</w:t>
            </w:r>
            <w:r w:rsidRPr="000C39FB">
              <w:t>ikvidhite</w:t>
            </w:r>
            <w:r>
              <w:t>l felvétel</w:t>
            </w:r>
          </w:p>
        </w:tc>
        <w:tc>
          <w:tcPr>
            <w:tcW w:w="2014" w:type="dxa"/>
          </w:tcPr>
          <w:p w:rsidR="004D7E3D" w:rsidRDefault="004D7E3D" w:rsidP="00BC3F61">
            <w:pPr>
              <w:jc w:val="right"/>
            </w:pPr>
            <w:r>
              <w:t>200.000.000 Ft</w:t>
            </w:r>
          </w:p>
        </w:tc>
      </w:tr>
      <w:tr w:rsidR="004D7E3D" w:rsidTr="00BC3F61">
        <w:tc>
          <w:tcPr>
            <w:tcW w:w="675" w:type="dxa"/>
          </w:tcPr>
          <w:p w:rsidR="004D7E3D" w:rsidRDefault="004D7E3D" w:rsidP="00BC3F61">
            <w:pPr>
              <w:jc w:val="both"/>
            </w:pPr>
            <w:r>
              <w:t>10.</w:t>
            </w:r>
          </w:p>
        </w:tc>
        <w:tc>
          <w:tcPr>
            <w:tcW w:w="6521" w:type="dxa"/>
          </w:tcPr>
          <w:p w:rsidR="004D7E3D" w:rsidRDefault="004D7E3D" w:rsidP="00BC3F61">
            <w:pPr>
              <w:jc w:val="both"/>
            </w:pPr>
            <w:r>
              <w:t>e</w:t>
            </w:r>
            <w:r w:rsidRPr="000C39FB">
              <w:t>lőző évi maradvány igénybevétele</w:t>
            </w:r>
          </w:p>
        </w:tc>
        <w:tc>
          <w:tcPr>
            <w:tcW w:w="2014" w:type="dxa"/>
          </w:tcPr>
          <w:p w:rsidR="004D7E3D" w:rsidRDefault="004D7E3D" w:rsidP="00BC3F61">
            <w:pPr>
              <w:jc w:val="right"/>
            </w:pPr>
            <w:r>
              <w:t>291.071.215 Ft</w:t>
            </w:r>
          </w:p>
        </w:tc>
      </w:tr>
      <w:tr w:rsidR="004D7E3D" w:rsidTr="00BC3F61">
        <w:tc>
          <w:tcPr>
            <w:tcW w:w="675" w:type="dxa"/>
          </w:tcPr>
          <w:p w:rsidR="004D7E3D" w:rsidRDefault="004D7E3D" w:rsidP="00BC3F61">
            <w:pPr>
              <w:jc w:val="both"/>
            </w:pPr>
            <w:r>
              <w:t>11.</w:t>
            </w:r>
          </w:p>
        </w:tc>
        <w:tc>
          <w:tcPr>
            <w:tcW w:w="6521" w:type="dxa"/>
          </w:tcPr>
          <w:p w:rsidR="004D7E3D" w:rsidRDefault="004D7E3D" w:rsidP="00BC3F61">
            <w:pPr>
              <w:jc w:val="both"/>
            </w:pPr>
            <w:r w:rsidRPr="000C39FB">
              <w:t>Homokhátsági Konzorcium hulladéklerakó saját + átvett bevétele</w:t>
            </w:r>
          </w:p>
        </w:tc>
        <w:tc>
          <w:tcPr>
            <w:tcW w:w="2014" w:type="dxa"/>
          </w:tcPr>
          <w:p w:rsidR="004D7E3D" w:rsidRDefault="004D7E3D" w:rsidP="00BC3F61">
            <w:pPr>
              <w:jc w:val="right"/>
            </w:pPr>
            <w:r>
              <w:t>58.128.000 Ft</w:t>
            </w:r>
          </w:p>
        </w:tc>
      </w:tr>
      <w:tr w:rsidR="004D7E3D" w:rsidTr="00BC3F61">
        <w:tc>
          <w:tcPr>
            <w:tcW w:w="675" w:type="dxa"/>
          </w:tcPr>
          <w:p w:rsidR="004D7E3D" w:rsidRDefault="004D7E3D" w:rsidP="00BC3F61">
            <w:pPr>
              <w:jc w:val="both"/>
            </w:pPr>
            <w:r>
              <w:t>12.</w:t>
            </w:r>
          </w:p>
        </w:tc>
        <w:tc>
          <w:tcPr>
            <w:tcW w:w="6521" w:type="dxa"/>
          </w:tcPr>
          <w:p w:rsidR="004D7E3D" w:rsidRDefault="004D7E3D" w:rsidP="00BC3F61">
            <w:pPr>
              <w:jc w:val="both"/>
            </w:pPr>
            <w:proofErr w:type="gramStart"/>
            <w:r>
              <w:t>finanszírozási</w:t>
            </w:r>
            <w:proofErr w:type="gramEnd"/>
            <w:r>
              <w:t xml:space="preserve"> bevétel</w:t>
            </w:r>
          </w:p>
        </w:tc>
        <w:tc>
          <w:tcPr>
            <w:tcW w:w="2014" w:type="dxa"/>
          </w:tcPr>
          <w:p w:rsidR="004D7E3D" w:rsidRDefault="004D7E3D" w:rsidP="00BC3F61">
            <w:pPr>
              <w:jc w:val="right"/>
            </w:pPr>
            <w:r>
              <w:t>0 Ft</w:t>
            </w:r>
          </w:p>
        </w:tc>
      </w:tr>
      <w:tr w:rsidR="004D7E3D" w:rsidTr="00BC3F61">
        <w:tc>
          <w:tcPr>
            <w:tcW w:w="675" w:type="dxa"/>
          </w:tcPr>
          <w:p w:rsidR="004D7E3D" w:rsidRDefault="004D7E3D" w:rsidP="00BC3F61">
            <w:pPr>
              <w:jc w:val="both"/>
            </w:pPr>
          </w:p>
        </w:tc>
        <w:tc>
          <w:tcPr>
            <w:tcW w:w="6521" w:type="dxa"/>
          </w:tcPr>
          <w:p w:rsidR="004D7E3D" w:rsidRPr="005863E2" w:rsidRDefault="004D7E3D" w:rsidP="00BC3F61">
            <w:pPr>
              <w:jc w:val="both"/>
              <w:rPr>
                <w:b/>
              </w:rPr>
            </w:pPr>
            <w:r w:rsidRPr="005863E2">
              <w:rPr>
                <w:b/>
              </w:rPr>
              <w:t>Összesen</w:t>
            </w:r>
            <w:r>
              <w:rPr>
                <w:b/>
              </w:rPr>
              <w:t>:</w:t>
            </w:r>
          </w:p>
        </w:tc>
        <w:tc>
          <w:tcPr>
            <w:tcW w:w="2014" w:type="dxa"/>
          </w:tcPr>
          <w:p w:rsidR="004D7E3D" w:rsidRDefault="004D7E3D" w:rsidP="00BC3F61">
            <w:pPr>
              <w:jc w:val="right"/>
            </w:pPr>
            <w:r>
              <w:rPr>
                <w:b/>
                <w:i/>
              </w:rPr>
              <w:t>4.173.453.358 Ft</w:t>
            </w:r>
          </w:p>
        </w:tc>
      </w:tr>
    </w:tbl>
    <w:p w:rsidR="004D7E3D" w:rsidRDefault="004D7E3D" w:rsidP="004D7E3D">
      <w:pPr>
        <w:spacing w:after="120"/>
        <w:jc w:val="both"/>
        <w:rPr>
          <w:b/>
        </w:rPr>
      </w:pPr>
    </w:p>
    <w:p w:rsidR="004D7E3D" w:rsidRDefault="004D7E3D" w:rsidP="004D7E3D">
      <w:pPr>
        <w:jc w:val="both"/>
        <w:rPr>
          <w:b/>
          <w:i/>
        </w:rPr>
      </w:pPr>
      <w:r w:rsidRPr="000C39FB">
        <w:rPr>
          <w:b/>
        </w:rPr>
        <w:t>3. §</w:t>
      </w:r>
      <w:r w:rsidRPr="000C39FB">
        <w:t xml:space="preserve"> A rendelet </w:t>
      </w:r>
      <w:r w:rsidRPr="000C39FB">
        <w:rPr>
          <w:b/>
          <w:i/>
        </w:rPr>
        <w:t>6. §-a helyébe az alábbi rendelkezés lép:</w:t>
      </w:r>
    </w:p>
    <w:p w:rsidR="00A06270" w:rsidRDefault="00A06270" w:rsidP="004D7E3D">
      <w:pPr>
        <w:jc w:val="both"/>
      </w:pPr>
    </w:p>
    <w:p w:rsidR="004D7E3D" w:rsidRDefault="004D7E3D" w:rsidP="004D7E3D">
      <w:pPr>
        <w:jc w:val="both"/>
      </w:pPr>
      <w:r w:rsidRPr="000C39FB">
        <w:t xml:space="preserve">(1) A 3.§ (1) bekezdésében megállapított </w:t>
      </w:r>
      <w:r>
        <w:t>4.291.543.358</w:t>
      </w:r>
      <w:r w:rsidRPr="000C39FB">
        <w:t xml:space="preserve">Ft kiadási </w:t>
      </w:r>
      <w:proofErr w:type="spellStart"/>
      <w:r w:rsidRPr="000C39FB">
        <w:t>főösszeg</w:t>
      </w:r>
      <w:proofErr w:type="spellEnd"/>
      <w:r w:rsidRPr="000C39FB">
        <w:t xml:space="preserve"> az önkormányzat és költségvetési szervei címek, alcímek, előirányzat-csoportok és kiemelt előirányzatok szerinti részletezését, valamint a költségvetési szervek létszám-előirányzatát a rendelet 3. és 4. mellékletei tartalmazzák.</w:t>
      </w:r>
    </w:p>
    <w:p w:rsidR="004D7E3D" w:rsidRDefault="004D7E3D" w:rsidP="004D7E3D">
      <w:pPr>
        <w:jc w:val="both"/>
      </w:pPr>
    </w:p>
    <w:p w:rsidR="004D7E3D" w:rsidRPr="000C39FB" w:rsidRDefault="004D7E3D" w:rsidP="004D7E3D">
      <w:pPr>
        <w:jc w:val="both"/>
        <w:rPr>
          <w:b/>
          <w:i/>
        </w:rPr>
      </w:pPr>
    </w:p>
    <w:p w:rsidR="004D7E3D" w:rsidRDefault="004D7E3D" w:rsidP="004D7E3D">
      <w:pPr>
        <w:jc w:val="both"/>
      </w:pPr>
      <w:r w:rsidRPr="000C39FB">
        <w:lastRenderedPageBreak/>
        <w:t xml:space="preserve">(2) A 3.§ (1) bekezdésben megállapított kiadási </w:t>
      </w:r>
      <w:proofErr w:type="spellStart"/>
      <w:r w:rsidRPr="000C39FB">
        <w:t>főösszegből</w:t>
      </w:r>
      <w:proofErr w:type="spellEnd"/>
      <w:r w:rsidRPr="000C39FB">
        <w:t xml:space="preserve">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0"/>
        <w:gridCol w:w="6519"/>
        <w:gridCol w:w="1871"/>
      </w:tblGrid>
      <w:tr w:rsidR="004D7E3D" w:rsidTr="004D7E3D">
        <w:tc>
          <w:tcPr>
            <w:tcW w:w="670" w:type="dxa"/>
          </w:tcPr>
          <w:p w:rsidR="004D7E3D" w:rsidRDefault="004D7E3D" w:rsidP="00BC3F61">
            <w:pPr>
              <w:jc w:val="both"/>
            </w:pPr>
            <w:r>
              <w:t>1.</w:t>
            </w:r>
          </w:p>
        </w:tc>
        <w:tc>
          <w:tcPr>
            <w:tcW w:w="6519" w:type="dxa"/>
          </w:tcPr>
          <w:p w:rsidR="004D7E3D" w:rsidRPr="000C39FB" w:rsidRDefault="004D7E3D" w:rsidP="00BC3F61">
            <w:pPr>
              <w:jc w:val="both"/>
            </w:pPr>
            <w:r w:rsidRPr="000C39FB">
              <w:t>személyi juttatások</w:t>
            </w:r>
          </w:p>
        </w:tc>
        <w:tc>
          <w:tcPr>
            <w:tcW w:w="1871" w:type="dxa"/>
          </w:tcPr>
          <w:p w:rsidR="004D7E3D" w:rsidRDefault="004D7E3D" w:rsidP="00BC3F61">
            <w:pPr>
              <w:jc w:val="right"/>
            </w:pPr>
            <w:r>
              <w:rPr>
                <w:bCs/>
              </w:rPr>
              <w:t>1.563.632.472Ft</w:t>
            </w:r>
          </w:p>
        </w:tc>
      </w:tr>
      <w:tr w:rsidR="004D7E3D" w:rsidTr="004D7E3D">
        <w:tc>
          <w:tcPr>
            <w:tcW w:w="670" w:type="dxa"/>
          </w:tcPr>
          <w:p w:rsidR="004D7E3D" w:rsidRDefault="004D7E3D" w:rsidP="00BC3F61">
            <w:pPr>
              <w:jc w:val="both"/>
            </w:pPr>
            <w:r>
              <w:t>2.</w:t>
            </w:r>
          </w:p>
        </w:tc>
        <w:tc>
          <w:tcPr>
            <w:tcW w:w="6519" w:type="dxa"/>
          </w:tcPr>
          <w:p w:rsidR="004D7E3D" w:rsidRDefault="004D7E3D" w:rsidP="00BC3F61">
            <w:pPr>
              <w:jc w:val="both"/>
            </w:pPr>
            <w:r w:rsidRPr="000C39FB">
              <w:t>járulékok</w:t>
            </w:r>
          </w:p>
        </w:tc>
        <w:tc>
          <w:tcPr>
            <w:tcW w:w="1871" w:type="dxa"/>
          </w:tcPr>
          <w:p w:rsidR="004D7E3D" w:rsidRDefault="004D7E3D" w:rsidP="00BC3F61">
            <w:pPr>
              <w:jc w:val="right"/>
            </w:pPr>
            <w:r>
              <w:t>238.239.235Ft</w:t>
            </w:r>
          </w:p>
        </w:tc>
      </w:tr>
      <w:tr w:rsidR="004D7E3D" w:rsidTr="004D7E3D">
        <w:tc>
          <w:tcPr>
            <w:tcW w:w="670" w:type="dxa"/>
          </w:tcPr>
          <w:p w:rsidR="004D7E3D" w:rsidRDefault="004D7E3D" w:rsidP="00BC3F61">
            <w:pPr>
              <w:jc w:val="both"/>
            </w:pPr>
            <w:r>
              <w:t>3.</w:t>
            </w:r>
          </w:p>
        </w:tc>
        <w:tc>
          <w:tcPr>
            <w:tcW w:w="6519" w:type="dxa"/>
          </w:tcPr>
          <w:p w:rsidR="004D7E3D" w:rsidRDefault="004D7E3D" w:rsidP="00BC3F61">
            <w:pPr>
              <w:jc w:val="both"/>
            </w:pPr>
            <w:r w:rsidRPr="000C39FB">
              <w:t>ellátottak pénzbeli juttatása</w:t>
            </w:r>
          </w:p>
        </w:tc>
        <w:tc>
          <w:tcPr>
            <w:tcW w:w="1871" w:type="dxa"/>
          </w:tcPr>
          <w:p w:rsidR="004D7E3D" w:rsidRDefault="004D7E3D" w:rsidP="00BC3F61">
            <w:pPr>
              <w:jc w:val="right"/>
            </w:pPr>
            <w:r>
              <w:t>30.800.000Ft</w:t>
            </w:r>
          </w:p>
        </w:tc>
      </w:tr>
      <w:tr w:rsidR="004D7E3D" w:rsidTr="004D7E3D">
        <w:tc>
          <w:tcPr>
            <w:tcW w:w="670" w:type="dxa"/>
          </w:tcPr>
          <w:p w:rsidR="004D7E3D" w:rsidRDefault="004D7E3D" w:rsidP="00BC3F61">
            <w:pPr>
              <w:jc w:val="both"/>
            </w:pPr>
            <w:r>
              <w:t>4.</w:t>
            </w:r>
          </w:p>
        </w:tc>
        <w:tc>
          <w:tcPr>
            <w:tcW w:w="6519" w:type="dxa"/>
          </w:tcPr>
          <w:p w:rsidR="004D7E3D" w:rsidRDefault="004D7E3D" w:rsidP="00BC3F61">
            <w:pPr>
              <w:jc w:val="both"/>
            </w:pPr>
            <w:r w:rsidRPr="000C39FB">
              <w:t>egyéb dologi kiadások</w:t>
            </w:r>
          </w:p>
        </w:tc>
        <w:tc>
          <w:tcPr>
            <w:tcW w:w="1871" w:type="dxa"/>
          </w:tcPr>
          <w:p w:rsidR="004D7E3D" w:rsidRDefault="004D7E3D" w:rsidP="00BC3F61">
            <w:pPr>
              <w:jc w:val="right"/>
            </w:pPr>
            <w:r>
              <w:t>1.472.243.772Ft</w:t>
            </w:r>
          </w:p>
        </w:tc>
      </w:tr>
      <w:tr w:rsidR="004D7E3D" w:rsidTr="004D7E3D">
        <w:tc>
          <w:tcPr>
            <w:tcW w:w="670" w:type="dxa"/>
          </w:tcPr>
          <w:p w:rsidR="004D7E3D" w:rsidRDefault="004D7E3D" w:rsidP="00BC3F61">
            <w:pPr>
              <w:jc w:val="both"/>
            </w:pPr>
            <w:r>
              <w:t>5.</w:t>
            </w:r>
          </w:p>
        </w:tc>
        <w:tc>
          <w:tcPr>
            <w:tcW w:w="6519" w:type="dxa"/>
          </w:tcPr>
          <w:p w:rsidR="004D7E3D" w:rsidRDefault="004D7E3D" w:rsidP="00BC3F61">
            <w:pPr>
              <w:jc w:val="both"/>
            </w:pPr>
            <w:r w:rsidRPr="000C39FB">
              <w:t>pénzeszköz átadás, egyéb támogatás</w:t>
            </w:r>
          </w:p>
        </w:tc>
        <w:tc>
          <w:tcPr>
            <w:tcW w:w="1871" w:type="dxa"/>
          </w:tcPr>
          <w:p w:rsidR="004D7E3D" w:rsidRDefault="004D7E3D" w:rsidP="00BC3F61">
            <w:pPr>
              <w:jc w:val="right"/>
            </w:pPr>
            <w:r>
              <w:t>182.754.601Ft</w:t>
            </w:r>
          </w:p>
        </w:tc>
      </w:tr>
      <w:tr w:rsidR="004D7E3D" w:rsidTr="004D7E3D">
        <w:tc>
          <w:tcPr>
            <w:tcW w:w="670" w:type="dxa"/>
          </w:tcPr>
          <w:p w:rsidR="004D7E3D" w:rsidRDefault="004D7E3D" w:rsidP="00BC3F61">
            <w:pPr>
              <w:jc w:val="both"/>
            </w:pPr>
            <w:r>
              <w:t>6.</w:t>
            </w:r>
          </w:p>
        </w:tc>
        <w:tc>
          <w:tcPr>
            <w:tcW w:w="6519" w:type="dxa"/>
          </w:tcPr>
          <w:p w:rsidR="004D7E3D" w:rsidRDefault="004D7E3D" w:rsidP="00BC3F61">
            <w:pPr>
              <w:jc w:val="both"/>
            </w:pPr>
            <w:r>
              <w:t>b</w:t>
            </w:r>
            <w:r w:rsidRPr="000C39FB">
              <w:t>eruházások</w:t>
            </w:r>
          </w:p>
        </w:tc>
        <w:tc>
          <w:tcPr>
            <w:tcW w:w="1871" w:type="dxa"/>
          </w:tcPr>
          <w:p w:rsidR="004D7E3D" w:rsidRDefault="004D7E3D" w:rsidP="00BC3F61">
            <w:pPr>
              <w:jc w:val="right"/>
            </w:pPr>
            <w:r>
              <w:t>407.417.488Ft</w:t>
            </w:r>
          </w:p>
        </w:tc>
      </w:tr>
      <w:tr w:rsidR="004D7E3D" w:rsidTr="004D7E3D">
        <w:tc>
          <w:tcPr>
            <w:tcW w:w="670" w:type="dxa"/>
          </w:tcPr>
          <w:p w:rsidR="004D7E3D" w:rsidRDefault="004D7E3D" w:rsidP="00BC3F61">
            <w:pPr>
              <w:jc w:val="both"/>
            </w:pPr>
            <w:r>
              <w:t>7.</w:t>
            </w:r>
          </w:p>
        </w:tc>
        <w:tc>
          <w:tcPr>
            <w:tcW w:w="6519" w:type="dxa"/>
          </w:tcPr>
          <w:p w:rsidR="004D7E3D" w:rsidRDefault="004D7E3D" w:rsidP="00BC3F61">
            <w:pPr>
              <w:jc w:val="both"/>
            </w:pPr>
            <w:r>
              <w:t>f</w:t>
            </w:r>
            <w:r w:rsidRPr="000C39FB">
              <w:t>elújítások</w:t>
            </w:r>
          </w:p>
        </w:tc>
        <w:tc>
          <w:tcPr>
            <w:tcW w:w="1871" w:type="dxa"/>
          </w:tcPr>
          <w:p w:rsidR="004D7E3D" w:rsidRDefault="004D7E3D" w:rsidP="00BC3F61">
            <w:pPr>
              <w:jc w:val="right"/>
            </w:pPr>
            <w:r>
              <w:rPr>
                <w:bCs/>
              </w:rPr>
              <w:t>142.748.672Ft</w:t>
            </w:r>
          </w:p>
        </w:tc>
      </w:tr>
      <w:tr w:rsidR="004D7E3D" w:rsidTr="004D7E3D">
        <w:tc>
          <w:tcPr>
            <w:tcW w:w="670" w:type="dxa"/>
          </w:tcPr>
          <w:p w:rsidR="004D7E3D" w:rsidRDefault="004D7E3D" w:rsidP="00BC3F61">
            <w:pPr>
              <w:jc w:val="both"/>
            </w:pPr>
            <w:r>
              <w:t>8.</w:t>
            </w:r>
          </w:p>
        </w:tc>
        <w:tc>
          <w:tcPr>
            <w:tcW w:w="6519" w:type="dxa"/>
          </w:tcPr>
          <w:p w:rsidR="004D7E3D" w:rsidRDefault="004D7E3D" w:rsidP="00BC3F61">
            <w:pPr>
              <w:jc w:val="both"/>
            </w:pPr>
            <w:r>
              <w:t>egyéb felhalmozási kiadás</w:t>
            </w:r>
          </w:p>
        </w:tc>
        <w:tc>
          <w:tcPr>
            <w:tcW w:w="1871" w:type="dxa"/>
          </w:tcPr>
          <w:p w:rsidR="004D7E3D" w:rsidRDefault="004D7E3D" w:rsidP="00BC3F61">
            <w:pPr>
              <w:jc w:val="right"/>
            </w:pPr>
            <w:r>
              <w:t>0Ft</w:t>
            </w:r>
          </w:p>
        </w:tc>
      </w:tr>
      <w:tr w:rsidR="004D7E3D" w:rsidTr="004D7E3D">
        <w:tc>
          <w:tcPr>
            <w:tcW w:w="670" w:type="dxa"/>
          </w:tcPr>
          <w:p w:rsidR="004D7E3D" w:rsidRDefault="004D7E3D" w:rsidP="00BC3F61">
            <w:pPr>
              <w:jc w:val="both"/>
            </w:pPr>
            <w:r>
              <w:t>9.</w:t>
            </w:r>
          </w:p>
        </w:tc>
        <w:tc>
          <w:tcPr>
            <w:tcW w:w="6519" w:type="dxa"/>
          </w:tcPr>
          <w:p w:rsidR="004D7E3D" w:rsidRDefault="004D7E3D" w:rsidP="00BC3F61">
            <w:pPr>
              <w:jc w:val="both"/>
            </w:pPr>
            <w:r w:rsidRPr="000C39FB">
              <w:t>kölcsönök nyújtása</w:t>
            </w:r>
          </w:p>
        </w:tc>
        <w:tc>
          <w:tcPr>
            <w:tcW w:w="1871" w:type="dxa"/>
          </w:tcPr>
          <w:p w:rsidR="004D7E3D" w:rsidRDefault="004D7E3D" w:rsidP="00BC3F61">
            <w:pPr>
              <w:jc w:val="right"/>
            </w:pPr>
            <w:r>
              <w:t>12.707.118Ft</w:t>
            </w:r>
          </w:p>
        </w:tc>
      </w:tr>
      <w:tr w:rsidR="004D7E3D" w:rsidTr="004D7E3D">
        <w:tc>
          <w:tcPr>
            <w:tcW w:w="670" w:type="dxa"/>
          </w:tcPr>
          <w:p w:rsidR="004D7E3D" w:rsidRDefault="004D7E3D" w:rsidP="00BC3F61">
            <w:pPr>
              <w:jc w:val="both"/>
            </w:pPr>
            <w:r>
              <w:t>10.</w:t>
            </w:r>
          </w:p>
        </w:tc>
        <w:tc>
          <w:tcPr>
            <w:tcW w:w="6519" w:type="dxa"/>
          </w:tcPr>
          <w:p w:rsidR="004D7E3D" w:rsidRDefault="004D7E3D" w:rsidP="00BC3F61">
            <w:pPr>
              <w:jc w:val="both"/>
            </w:pPr>
            <w:r w:rsidRPr="000C39FB">
              <w:t>felhalmozási célú támogatás nyújtása</w:t>
            </w:r>
          </w:p>
        </w:tc>
        <w:tc>
          <w:tcPr>
            <w:tcW w:w="1871" w:type="dxa"/>
          </w:tcPr>
          <w:p w:rsidR="004D7E3D" w:rsidRDefault="004D7E3D" w:rsidP="00BC3F61">
            <w:pPr>
              <w:jc w:val="right"/>
            </w:pPr>
            <w:r>
              <w:t>7.000.000Ft</w:t>
            </w:r>
          </w:p>
        </w:tc>
      </w:tr>
      <w:tr w:rsidR="004D7E3D" w:rsidTr="004D7E3D">
        <w:tc>
          <w:tcPr>
            <w:tcW w:w="670" w:type="dxa"/>
          </w:tcPr>
          <w:p w:rsidR="004D7E3D" w:rsidRDefault="004D7E3D" w:rsidP="00BC3F61">
            <w:pPr>
              <w:jc w:val="both"/>
            </w:pPr>
            <w:r>
              <w:t>11.</w:t>
            </w:r>
          </w:p>
        </w:tc>
        <w:tc>
          <w:tcPr>
            <w:tcW w:w="6519" w:type="dxa"/>
          </w:tcPr>
          <w:p w:rsidR="004D7E3D" w:rsidRDefault="004D7E3D" w:rsidP="00BC3F61">
            <w:pPr>
              <w:jc w:val="both"/>
            </w:pPr>
            <w:r>
              <w:t xml:space="preserve">fejlesztési </w:t>
            </w:r>
            <w:r w:rsidRPr="000C39FB">
              <w:t>hiteltörlesztés</w:t>
            </w:r>
          </w:p>
        </w:tc>
        <w:tc>
          <w:tcPr>
            <w:tcW w:w="1871" w:type="dxa"/>
          </w:tcPr>
          <w:p w:rsidR="004D7E3D" w:rsidRDefault="004D7E3D" w:rsidP="00BC3F61">
            <w:pPr>
              <w:jc w:val="right"/>
            </w:pPr>
            <w:r>
              <w:t>34.000.000Ft</w:t>
            </w:r>
          </w:p>
        </w:tc>
      </w:tr>
      <w:tr w:rsidR="004D7E3D" w:rsidTr="004D7E3D">
        <w:tc>
          <w:tcPr>
            <w:tcW w:w="670" w:type="dxa"/>
          </w:tcPr>
          <w:p w:rsidR="004D7E3D" w:rsidRDefault="004D7E3D" w:rsidP="00BC3F61">
            <w:pPr>
              <w:jc w:val="both"/>
            </w:pPr>
            <w:r>
              <w:t>12.</w:t>
            </w:r>
          </w:p>
        </w:tc>
        <w:tc>
          <w:tcPr>
            <w:tcW w:w="6519" w:type="dxa"/>
          </w:tcPr>
          <w:p w:rsidR="004D7E3D" w:rsidRDefault="004D7E3D" w:rsidP="00BC3F61">
            <w:pPr>
              <w:jc w:val="both"/>
            </w:pPr>
            <w:r w:rsidRPr="000C39FB">
              <w:t>likvidhitel</w:t>
            </w:r>
            <w:r>
              <w:t xml:space="preserve"> </w:t>
            </w:r>
            <w:r w:rsidRPr="000C39FB">
              <w:t>törlesztés</w:t>
            </w:r>
          </w:p>
        </w:tc>
        <w:tc>
          <w:tcPr>
            <w:tcW w:w="1871" w:type="dxa"/>
          </w:tcPr>
          <w:p w:rsidR="004D7E3D" w:rsidRDefault="004D7E3D" w:rsidP="00BC3F61">
            <w:pPr>
              <w:jc w:val="right"/>
            </w:pPr>
            <w:r>
              <w:t>200.000.000Ft</w:t>
            </w:r>
          </w:p>
        </w:tc>
      </w:tr>
      <w:tr w:rsidR="004D7E3D" w:rsidTr="004D7E3D">
        <w:tc>
          <w:tcPr>
            <w:tcW w:w="670" w:type="dxa"/>
          </w:tcPr>
          <w:p w:rsidR="004D7E3D" w:rsidRDefault="004D7E3D" w:rsidP="00BC3F61">
            <w:pPr>
              <w:jc w:val="both"/>
            </w:pPr>
          </w:p>
        </w:tc>
        <w:tc>
          <w:tcPr>
            <w:tcW w:w="6519" w:type="dxa"/>
          </w:tcPr>
          <w:p w:rsidR="004D7E3D" w:rsidRPr="005863E2" w:rsidRDefault="004D7E3D" w:rsidP="00BC3F61">
            <w:pPr>
              <w:jc w:val="both"/>
              <w:rPr>
                <w:b/>
              </w:rPr>
            </w:pPr>
            <w:r w:rsidRPr="005863E2">
              <w:rPr>
                <w:b/>
              </w:rPr>
              <w:t>Összesen</w:t>
            </w:r>
            <w:r>
              <w:rPr>
                <w:b/>
              </w:rPr>
              <w:t>:</w:t>
            </w:r>
          </w:p>
        </w:tc>
        <w:tc>
          <w:tcPr>
            <w:tcW w:w="1871" w:type="dxa"/>
          </w:tcPr>
          <w:p w:rsidR="004D7E3D" w:rsidRDefault="004D7E3D" w:rsidP="00BC3F61">
            <w:pPr>
              <w:jc w:val="right"/>
            </w:pPr>
            <w:r>
              <w:rPr>
                <w:b/>
                <w:i/>
              </w:rPr>
              <w:t>4.291.543.358</w:t>
            </w:r>
            <w:r w:rsidRPr="000C39FB">
              <w:rPr>
                <w:b/>
                <w:i/>
              </w:rPr>
              <w:t>Ft</w:t>
            </w:r>
          </w:p>
        </w:tc>
      </w:tr>
    </w:tbl>
    <w:p w:rsidR="004D7E3D" w:rsidRDefault="004D7E3D" w:rsidP="004D7E3D">
      <w:pPr>
        <w:jc w:val="both"/>
      </w:pPr>
    </w:p>
    <w:p w:rsidR="004D7E3D" w:rsidRDefault="004D7E3D" w:rsidP="00A06270">
      <w:pPr>
        <w:ind w:left="851" w:hanging="851"/>
        <w:jc w:val="both"/>
      </w:pPr>
      <w:r w:rsidRPr="000C39FB">
        <w:rPr>
          <w:b/>
        </w:rPr>
        <w:t>4. §</w:t>
      </w:r>
      <w:r w:rsidRPr="000C39FB">
        <w:t xml:space="preserve"> </w:t>
      </w:r>
      <w:r w:rsidR="00280067">
        <w:t xml:space="preserve">(1) </w:t>
      </w:r>
      <w:r w:rsidRPr="000C39FB">
        <w:t xml:space="preserve">A rendelet </w:t>
      </w:r>
      <w:r w:rsidR="00280067">
        <w:t>7</w:t>
      </w:r>
      <w:proofErr w:type="gramStart"/>
      <w:r w:rsidR="00A06270">
        <w:t>.,</w:t>
      </w:r>
      <w:proofErr w:type="gramEnd"/>
      <w:r w:rsidR="00A06270">
        <w:t xml:space="preserve"> 8. és </w:t>
      </w:r>
      <w:r w:rsidR="00280067">
        <w:t>9. számú melléklete helyébe jelen rendelet 1</w:t>
      </w:r>
      <w:r w:rsidR="00A06270">
        <w:t xml:space="preserve">., 2. és </w:t>
      </w:r>
      <w:r w:rsidR="00280067">
        <w:t>3. számú melléklete</w:t>
      </w:r>
      <w:r w:rsidR="00A06270">
        <w:t xml:space="preserve"> lép.</w:t>
      </w:r>
    </w:p>
    <w:p w:rsidR="00280067" w:rsidRPr="000C39FB" w:rsidRDefault="00280067" w:rsidP="00A06270">
      <w:pPr>
        <w:ind w:left="567" w:hanging="141"/>
        <w:jc w:val="both"/>
      </w:pPr>
      <w:r>
        <w:t xml:space="preserve">(2) A rendelet kiegészül jelen rendelet 4. számú mellékletével. </w:t>
      </w:r>
    </w:p>
    <w:p w:rsidR="004D7E3D" w:rsidRPr="000C39FB" w:rsidRDefault="004D7E3D" w:rsidP="004D7E3D">
      <w:pPr>
        <w:jc w:val="both"/>
      </w:pPr>
    </w:p>
    <w:p w:rsidR="004D7E3D" w:rsidRPr="000C39FB" w:rsidRDefault="004D7E3D" w:rsidP="004D7E3D">
      <w:pPr>
        <w:ind w:left="709" w:hanging="709"/>
        <w:jc w:val="both"/>
        <w:rPr>
          <w:b/>
        </w:rPr>
      </w:pPr>
      <w:r w:rsidRPr="000C39FB">
        <w:rPr>
          <w:b/>
        </w:rPr>
        <w:t>5. §</w:t>
      </w:r>
      <w:r>
        <w:rPr>
          <w:b/>
        </w:rPr>
        <w:t xml:space="preserve"> </w:t>
      </w:r>
      <w:r w:rsidRPr="000C39FB">
        <w:rPr>
          <w:b/>
        </w:rPr>
        <w:t>A rendelet a kihirdetés</w:t>
      </w:r>
      <w:r>
        <w:rPr>
          <w:b/>
        </w:rPr>
        <w:t xml:space="preserve">ét követő napon lép </w:t>
      </w:r>
      <w:r w:rsidRPr="000C39FB">
        <w:rPr>
          <w:b/>
        </w:rPr>
        <w:t>hatályba.</w:t>
      </w:r>
    </w:p>
    <w:p w:rsidR="004D7E3D" w:rsidRDefault="004D7E3D" w:rsidP="004D7E3D">
      <w:pPr>
        <w:jc w:val="both"/>
      </w:pPr>
    </w:p>
    <w:p w:rsidR="004D7E3D" w:rsidRDefault="004D7E3D" w:rsidP="004D7E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Bedő Tamás</w:t>
      </w:r>
    </w:p>
    <w:p w:rsidR="004D7E3D" w:rsidRDefault="004D7E3D" w:rsidP="004D7E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proofErr w:type="gramEnd"/>
      <w:r>
        <w:t xml:space="preserve"> </w:t>
      </w:r>
    </w:p>
    <w:p w:rsidR="004D7E3D" w:rsidRPr="00CF7CA5" w:rsidRDefault="004D7E3D" w:rsidP="004D7E3D">
      <w:pPr>
        <w:jc w:val="both"/>
        <w:rPr>
          <w:b/>
          <w:u w:val="single"/>
        </w:rPr>
      </w:pPr>
      <w:r w:rsidRPr="00CF7CA5">
        <w:rPr>
          <w:b/>
          <w:u w:val="single"/>
        </w:rPr>
        <w:t>Záradék:</w:t>
      </w:r>
    </w:p>
    <w:p w:rsidR="004D7E3D" w:rsidRDefault="004D7E3D" w:rsidP="004D7E3D">
      <w:pPr>
        <w:jc w:val="both"/>
      </w:pPr>
      <w:r>
        <w:t xml:space="preserve">A rendelet kihirdetésének napja: 2021. </w:t>
      </w:r>
      <w:r w:rsidR="00E42F1C">
        <w:t>június 11.</w:t>
      </w:r>
    </w:p>
    <w:p w:rsidR="004D7E3D" w:rsidRDefault="004D7E3D" w:rsidP="004D7E3D">
      <w:pPr>
        <w:jc w:val="both"/>
      </w:pPr>
    </w:p>
    <w:p w:rsidR="004D7E3D" w:rsidRDefault="004D7E3D" w:rsidP="004D7E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Juhász László</w:t>
      </w:r>
    </w:p>
    <w:p w:rsidR="004D7E3D" w:rsidRPr="000C39FB" w:rsidRDefault="004D7E3D" w:rsidP="004D7E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jegyző</w:t>
      </w:r>
      <w:proofErr w:type="gramEnd"/>
    </w:p>
    <w:p w:rsidR="004D7E3D" w:rsidRDefault="004D7E3D" w:rsidP="004D7E3D">
      <w:pPr>
        <w:jc w:val="both"/>
      </w:pPr>
    </w:p>
    <w:p w:rsidR="004D7E3D" w:rsidRPr="005F72B7" w:rsidRDefault="004D7E3D" w:rsidP="004D7E3D">
      <w:pPr>
        <w:jc w:val="center"/>
        <w:rPr>
          <w:b/>
        </w:rPr>
      </w:pPr>
      <w:r>
        <w:rPr>
          <w:b/>
        </w:rPr>
        <w:t>Általános i</w:t>
      </w:r>
      <w:r w:rsidRPr="005F72B7">
        <w:rPr>
          <w:b/>
        </w:rPr>
        <w:t>ndokolás</w:t>
      </w:r>
    </w:p>
    <w:p w:rsidR="004D7E3D" w:rsidRDefault="004D7E3D" w:rsidP="004D7E3D">
      <w:pPr>
        <w:jc w:val="both"/>
      </w:pPr>
    </w:p>
    <w:p w:rsidR="004D7E3D" w:rsidRDefault="004D7E3D" w:rsidP="004D7E3D">
      <w:pPr>
        <w:jc w:val="both"/>
      </w:pPr>
      <w:r>
        <w:t>Az Államháztartásról szóló 2011. évi CXCV. törvény 23. §-a szerint a helyi önkormányzat költségvetéséről rendeletben dönt, és meghatározza, hogy a rendeletnek milyen előirányzatokat, illetve rendelkezéseket kell kötelezően tartalmaznia. A rendelet-tervezetben az Áht. 23. § (2) bekezdés a) pontjának módosított szabályai szerint az önkormányzat költségvetési bevételei és költségvetési kiadásai előirányzat csoportok, önként vállalt és állami kiemelt előirányzatok, kötelező feladatok szerinti bontásban kerültek bemutatásra.</w:t>
      </w:r>
    </w:p>
    <w:p w:rsidR="004D7E3D" w:rsidRDefault="004D7E3D" w:rsidP="004D7E3D">
      <w:pPr>
        <w:jc w:val="both"/>
      </w:pPr>
      <w:r>
        <w:t xml:space="preserve">A költségvetés összeállításának részletes szabályait az államháztartásról szóló törvény végrehajtásáról szóló 368/2011. (XII.31.) Korm. rendelet, a </w:t>
      </w:r>
      <w:proofErr w:type="gramStart"/>
      <w:r>
        <w:t>finanszírozás</w:t>
      </w:r>
      <w:proofErr w:type="gramEnd"/>
      <w:r>
        <w:t xml:space="preserve"> rendjét és az állami hozzájárulás mértékét a központi költségvetésről szóló törvény határozza meg.</w:t>
      </w:r>
    </w:p>
    <w:p w:rsidR="004D7E3D" w:rsidRDefault="004D7E3D" w:rsidP="004D7E3D">
      <w:pPr>
        <w:jc w:val="both"/>
      </w:pPr>
    </w:p>
    <w:p w:rsidR="004D7E3D" w:rsidRPr="005F72B7" w:rsidRDefault="004D7E3D" w:rsidP="004D7E3D">
      <w:pPr>
        <w:ind w:left="2832" w:firstLine="708"/>
        <w:rPr>
          <w:b/>
        </w:rPr>
      </w:pPr>
      <w:r>
        <w:rPr>
          <w:b/>
        </w:rPr>
        <w:t>Részletes i</w:t>
      </w:r>
      <w:r w:rsidRPr="005F72B7">
        <w:rPr>
          <w:b/>
        </w:rPr>
        <w:t>ndokolás</w:t>
      </w:r>
    </w:p>
    <w:p w:rsidR="004D7E3D" w:rsidRDefault="004D7E3D" w:rsidP="004D7E3D">
      <w:pPr>
        <w:pStyle w:val="Listaszerbekezds"/>
        <w:spacing w:before="120"/>
        <w:ind w:left="720"/>
        <w:jc w:val="center"/>
      </w:pPr>
      <w:r>
        <w:t>1.§</w:t>
      </w:r>
    </w:p>
    <w:p w:rsidR="004D7E3D" w:rsidRDefault="004D7E3D" w:rsidP="004D7E3D">
      <w:pPr>
        <w:jc w:val="both"/>
      </w:pPr>
      <w:r>
        <w:t xml:space="preserve">Az 1. § a költségvetés </w:t>
      </w:r>
      <w:proofErr w:type="spellStart"/>
      <w:r>
        <w:t>főösszegét</w:t>
      </w:r>
      <w:proofErr w:type="spellEnd"/>
      <w:r>
        <w:t xml:space="preserve"> tartalmazza.</w:t>
      </w:r>
    </w:p>
    <w:p w:rsidR="004D7E3D" w:rsidRDefault="004D7E3D" w:rsidP="004D7E3D">
      <w:pPr>
        <w:pStyle w:val="Listaszerbekezds"/>
        <w:ind w:left="720"/>
        <w:jc w:val="center"/>
      </w:pPr>
      <w:r>
        <w:t>2.§</w:t>
      </w:r>
    </w:p>
    <w:p w:rsidR="004D7E3D" w:rsidRDefault="004D7E3D" w:rsidP="004D7E3D">
      <w:pPr>
        <w:jc w:val="both"/>
      </w:pPr>
      <w:r>
        <w:t xml:space="preserve">A 2. § a költségvetés bevételi </w:t>
      </w:r>
      <w:proofErr w:type="spellStart"/>
      <w:r>
        <w:t>főösszegét</w:t>
      </w:r>
      <w:proofErr w:type="spellEnd"/>
      <w:r>
        <w:t xml:space="preserve"> tartalmazza kiemelt előirányzatok szerinti bontásban.</w:t>
      </w:r>
    </w:p>
    <w:p w:rsidR="004D7E3D" w:rsidRDefault="004D7E3D" w:rsidP="004D7E3D">
      <w:pPr>
        <w:jc w:val="both"/>
      </w:pPr>
    </w:p>
    <w:p w:rsidR="004D7E3D" w:rsidRDefault="004D7E3D" w:rsidP="004D7E3D">
      <w:pPr>
        <w:pStyle w:val="Listaszerbekezds"/>
        <w:ind w:left="720"/>
        <w:jc w:val="center"/>
      </w:pPr>
      <w:r>
        <w:t>3.§</w:t>
      </w:r>
    </w:p>
    <w:p w:rsidR="004D7E3D" w:rsidRDefault="004D7E3D" w:rsidP="004D7E3D">
      <w:pPr>
        <w:jc w:val="both"/>
      </w:pPr>
      <w:r>
        <w:t xml:space="preserve">A 3. § a költségvetés kiadási </w:t>
      </w:r>
      <w:proofErr w:type="spellStart"/>
      <w:r>
        <w:t>főösszegét</w:t>
      </w:r>
      <w:proofErr w:type="spellEnd"/>
      <w:r>
        <w:t xml:space="preserve"> tartalmazza kiemelt előirányzatok szerint.</w:t>
      </w:r>
    </w:p>
    <w:p w:rsidR="004D7E3D" w:rsidRPr="000C39FB" w:rsidRDefault="004D7E3D" w:rsidP="004D7E3D">
      <w:pPr>
        <w:jc w:val="both"/>
      </w:pPr>
    </w:p>
    <w:p w:rsidR="004D7E3D" w:rsidRDefault="004D7E3D" w:rsidP="004D7E3D">
      <w:pPr>
        <w:pStyle w:val="Listaszerbekezds"/>
        <w:ind w:left="720"/>
        <w:jc w:val="center"/>
      </w:pPr>
      <w:r>
        <w:t>4.§</w:t>
      </w:r>
    </w:p>
    <w:p w:rsidR="004D7E3D" w:rsidRDefault="004D7E3D" w:rsidP="004D7E3D">
      <w:pPr>
        <w:jc w:val="both"/>
      </w:pPr>
      <w:r>
        <w:t>A mellékletek felsorolását tartalmazza.</w:t>
      </w:r>
    </w:p>
    <w:p w:rsidR="004D7E3D" w:rsidRDefault="004D7E3D" w:rsidP="004D7E3D">
      <w:pPr>
        <w:pStyle w:val="Listaszerbekezds"/>
        <w:ind w:left="720"/>
        <w:jc w:val="center"/>
      </w:pPr>
      <w:r>
        <w:t>5.§</w:t>
      </w:r>
    </w:p>
    <w:p w:rsidR="00326270" w:rsidRDefault="004D7E3D" w:rsidP="00E42F1C">
      <w:pPr>
        <w:jc w:val="both"/>
      </w:pPr>
      <w:r>
        <w:lastRenderedPageBreak/>
        <w:t>A rendelet hatályát szemlélteti.</w:t>
      </w:r>
    </w:p>
    <w:sectPr w:rsidR="00326270" w:rsidSect="00A06270">
      <w:headerReference w:type="even" r:id="rId6"/>
      <w:footerReference w:type="default" r:id="rId7"/>
      <w:pgSz w:w="11906" w:h="16838" w:code="9"/>
      <w:pgMar w:top="567" w:right="1418" w:bottom="180" w:left="1418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E3D" w:rsidRDefault="004D7E3D" w:rsidP="004D7E3D">
      <w:r>
        <w:separator/>
      </w:r>
    </w:p>
  </w:endnote>
  <w:endnote w:type="continuationSeparator" w:id="0">
    <w:p w:rsidR="004D7E3D" w:rsidRDefault="004D7E3D" w:rsidP="004D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814159"/>
      <w:docPartObj>
        <w:docPartGallery w:val="Page Numbers (Bottom of Page)"/>
        <w:docPartUnique/>
      </w:docPartObj>
    </w:sdtPr>
    <w:sdtEndPr/>
    <w:sdtContent>
      <w:p w:rsidR="004D7E3D" w:rsidRDefault="004D7E3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49D">
          <w:rPr>
            <w:noProof/>
          </w:rPr>
          <w:t>1</w:t>
        </w:r>
        <w:r>
          <w:fldChar w:fldCharType="end"/>
        </w:r>
      </w:p>
    </w:sdtContent>
  </w:sdt>
  <w:p w:rsidR="006D7C3D" w:rsidRPr="000D0CFE" w:rsidRDefault="00F7549D">
    <w:pPr>
      <w:pStyle w:val="llb"/>
      <w:rPr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E3D" w:rsidRDefault="004D7E3D" w:rsidP="004D7E3D">
      <w:r>
        <w:separator/>
      </w:r>
    </w:p>
  </w:footnote>
  <w:footnote w:type="continuationSeparator" w:id="0">
    <w:p w:rsidR="004D7E3D" w:rsidRDefault="004D7E3D" w:rsidP="004D7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3D" w:rsidRDefault="00E42F1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7C3D" w:rsidRDefault="00F7549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3D"/>
    <w:rsid w:val="00280067"/>
    <w:rsid w:val="004D7E3D"/>
    <w:rsid w:val="005151E1"/>
    <w:rsid w:val="007634AA"/>
    <w:rsid w:val="00870EB2"/>
    <w:rsid w:val="00A06270"/>
    <w:rsid w:val="00E42F1C"/>
    <w:rsid w:val="00F7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13B4"/>
  <w15:chartTrackingRefBased/>
  <w15:docId w15:val="{170BB5FD-46FC-41FB-84EA-A94A8D40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7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D7E3D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4D7E3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4D7E3D"/>
    <w:pPr>
      <w:ind w:left="360" w:hanging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4D7E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4D7E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D7E3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D7E3D"/>
  </w:style>
  <w:style w:type="paragraph" w:styleId="llb">
    <w:name w:val="footer"/>
    <w:basedOn w:val="Norml"/>
    <w:link w:val="llbChar"/>
    <w:uiPriority w:val="99"/>
    <w:rsid w:val="004D7E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D7E3D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4D7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D7E3D"/>
    <w:pPr>
      <w:ind w:left="708"/>
    </w:pPr>
  </w:style>
  <w:style w:type="paragraph" w:styleId="NormlWeb">
    <w:name w:val="Normal (Web)"/>
    <w:basedOn w:val="Norml"/>
    <w:uiPriority w:val="99"/>
    <w:unhideWhenUsed/>
    <w:rsid w:val="004D7E3D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0627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627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626</Words>
  <Characters>4326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4</cp:revision>
  <cp:lastPrinted>2021-06-14T06:34:00Z</cp:lastPrinted>
  <dcterms:created xsi:type="dcterms:W3CDTF">2021-06-09T06:39:00Z</dcterms:created>
  <dcterms:modified xsi:type="dcterms:W3CDTF">2021-06-14T08:18:00Z</dcterms:modified>
</cp:coreProperties>
</file>