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6" w:rsidRPr="00E46F02" w:rsidRDefault="00163EF6">
      <w:pPr>
        <w:pStyle w:val="Cmsor1"/>
        <w:rPr>
          <w:rFonts w:ascii="Garamond" w:hAnsi="Garamond"/>
          <w:sz w:val="24"/>
          <w:szCs w:val="24"/>
        </w:rPr>
      </w:pPr>
      <w:bookmarkStart w:id="0" w:name="_GoBack"/>
      <w:bookmarkEnd w:id="0"/>
      <w:r w:rsidRPr="00E46F02">
        <w:rPr>
          <w:rFonts w:ascii="Garamond" w:hAnsi="Garamond"/>
          <w:sz w:val="24"/>
          <w:szCs w:val="24"/>
        </w:rPr>
        <w:t>Csongrád Város Polgármesterétől</w:t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  <w:r w:rsidRPr="00E46F02">
        <w:rPr>
          <w:rFonts w:ascii="Garamond" w:hAnsi="Garamond"/>
          <w:sz w:val="24"/>
          <w:szCs w:val="24"/>
        </w:rPr>
        <w:tab/>
      </w:r>
    </w:p>
    <w:p w:rsidR="00163EF6" w:rsidRPr="00E46F02" w:rsidRDefault="00045A94">
      <w:pPr>
        <w:rPr>
          <w:rFonts w:ascii="Garamond" w:hAnsi="Garamond"/>
        </w:rPr>
      </w:pPr>
      <w:r>
        <w:rPr>
          <w:rFonts w:ascii="Garamond" w:hAnsi="Garamond"/>
        </w:rPr>
        <w:t>Száma: FJL/365-5/2021</w:t>
      </w:r>
      <w:r w:rsidR="005B69F1" w:rsidRPr="009A24BE">
        <w:rPr>
          <w:rFonts w:ascii="Garamond" w:hAnsi="Garamond"/>
        </w:rPr>
        <w:t>.</w:t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</w:rPr>
        <w:tab/>
      </w:r>
      <w:r w:rsidR="000C5688" w:rsidRPr="00E46F02">
        <w:rPr>
          <w:rFonts w:ascii="Garamond" w:hAnsi="Garamond"/>
          <w:b/>
        </w:rPr>
        <w:t>M</w:t>
      </w:r>
    </w:p>
    <w:p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  <w:r w:rsidRPr="00E46F02">
        <w:rPr>
          <w:rFonts w:ascii="Garamond" w:hAnsi="Garamond"/>
          <w:sz w:val="24"/>
          <w:szCs w:val="24"/>
        </w:rPr>
        <w:t xml:space="preserve">Előadó: </w:t>
      </w:r>
      <w:r w:rsidR="005B69F1" w:rsidRPr="00E46F02">
        <w:rPr>
          <w:rFonts w:ascii="Garamond" w:hAnsi="Garamond"/>
          <w:sz w:val="24"/>
          <w:szCs w:val="24"/>
        </w:rPr>
        <w:t>Gácsiné Sipos Andrea</w:t>
      </w:r>
    </w:p>
    <w:p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:rsidR="00163EF6" w:rsidRPr="00E46F02" w:rsidRDefault="00163EF6">
      <w:pPr>
        <w:pStyle w:val="lfej"/>
        <w:tabs>
          <w:tab w:val="clear" w:pos="4536"/>
          <w:tab w:val="clear" w:pos="9072"/>
        </w:tabs>
        <w:rPr>
          <w:rFonts w:ascii="Garamond" w:hAnsi="Garamond"/>
          <w:sz w:val="24"/>
          <w:szCs w:val="24"/>
        </w:rPr>
      </w:pPr>
    </w:p>
    <w:p w:rsidR="00163EF6" w:rsidRPr="00E46F02" w:rsidRDefault="00163EF6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E L Ő T E R J E S Z T É S</w:t>
      </w:r>
    </w:p>
    <w:p w:rsidR="00163EF6" w:rsidRPr="00E46F02" w:rsidRDefault="00163EF6">
      <w:pPr>
        <w:jc w:val="center"/>
        <w:rPr>
          <w:rFonts w:ascii="Garamond" w:hAnsi="Garamond"/>
          <w:b/>
        </w:rPr>
      </w:pPr>
    </w:p>
    <w:p w:rsidR="008963EB" w:rsidRPr="008963EB" w:rsidRDefault="008963EB" w:rsidP="008963EB">
      <w:pPr>
        <w:keepNext/>
        <w:spacing w:before="120"/>
        <w:jc w:val="center"/>
        <w:outlineLvl w:val="1"/>
        <w:rPr>
          <w:rFonts w:ascii="Garamond" w:hAnsi="Garamond"/>
          <w:b/>
          <w:bCs/>
          <w:iCs/>
        </w:rPr>
      </w:pPr>
      <w:r w:rsidRPr="008963EB">
        <w:rPr>
          <w:rFonts w:ascii="Garamond" w:hAnsi="Garamond"/>
          <w:b/>
          <w:bCs/>
          <w:iCs/>
        </w:rPr>
        <w:t>Csongrád Városi Önkormányzat Képviselő-testületének</w:t>
      </w:r>
    </w:p>
    <w:p w:rsidR="00163EF6" w:rsidRDefault="008963EB" w:rsidP="008963EB">
      <w:pPr>
        <w:jc w:val="center"/>
        <w:rPr>
          <w:rFonts w:ascii="Garamond" w:hAnsi="Garamond"/>
          <w:b/>
          <w:bCs/>
          <w:iCs/>
        </w:rPr>
      </w:pPr>
      <w:r w:rsidRPr="008963EB">
        <w:rPr>
          <w:rFonts w:ascii="Garamond" w:hAnsi="Garamond"/>
          <w:b/>
          <w:bCs/>
          <w:iCs/>
        </w:rPr>
        <w:t>hatáskörében eljáró Polgármester döntéséhez</w:t>
      </w:r>
    </w:p>
    <w:p w:rsidR="008963EB" w:rsidRPr="00E46F02" w:rsidRDefault="008963EB" w:rsidP="008963EB">
      <w:pPr>
        <w:jc w:val="center"/>
        <w:rPr>
          <w:rFonts w:ascii="Garamond" w:hAnsi="Garamond"/>
          <w:b/>
        </w:rPr>
      </w:pPr>
    </w:p>
    <w:p w:rsidR="00163EF6" w:rsidRPr="00E46F02" w:rsidRDefault="00163EF6" w:rsidP="00483CAF">
      <w:pPr>
        <w:jc w:val="both"/>
        <w:rPr>
          <w:rFonts w:ascii="Garamond" w:hAnsi="Garamond"/>
          <w:b/>
          <w:bCs/>
        </w:rPr>
      </w:pPr>
      <w:r w:rsidRPr="00E46F02">
        <w:rPr>
          <w:rFonts w:ascii="Garamond" w:hAnsi="Garamond"/>
          <w:i/>
          <w:iCs/>
          <w:u w:val="single"/>
        </w:rPr>
        <w:t>Tárgy:</w:t>
      </w:r>
      <w:r w:rsidRPr="00E46F02">
        <w:rPr>
          <w:rFonts w:ascii="Garamond" w:hAnsi="Garamond"/>
          <w:i/>
          <w:iCs/>
        </w:rPr>
        <w:t xml:space="preserve"> </w:t>
      </w:r>
      <w:r w:rsidR="00385A4C" w:rsidRPr="00E46F02">
        <w:rPr>
          <w:rFonts w:ascii="Garamond" w:hAnsi="Garamond"/>
          <w:i/>
          <w:iCs/>
        </w:rPr>
        <w:t>2</w:t>
      </w:r>
      <w:r w:rsidR="00D941E3">
        <w:rPr>
          <w:rFonts w:ascii="Garamond" w:hAnsi="Garamond"/>
          <w:i/>
          <w:iCs/>
        </w:rPr>
        <w:t>022</w:t>
      </w:r>
      <w:r w:rsidR="00385A4C" w:rsidRPr="00E46F02">
        <w:rPr>
          <w:rFonts w:ascii="Garamond" w:hAnsi="Garamond"/>
          <w:i/>
          <w:iCs/>
        </w:rPr>
        <w:t>.01.01</w:t>
      </w:r>
      <w:r w:rsidR="006F04D3" w:rsidRPr="00E46F02">
        <w:rPr>
          <w:rFonts w:ascii="Garamond" w:hAnsi="Garamond"/>
          <w:i/>
          <w:iCs/>
        </w:rPr>
        <w:t>.</w:t>
      </w:r>
      <w:r w:rsidR="000D1D02">
        <w:rPr>
          <w:rFonts w:ascii="Garamond" w:hAnsi="Garamond"/>
          <w:i/>
          <w:iCs/>
        </w:rPr>
        <w:t>-202</w:t>
      </w:r>
      <w:r w:rsidR="00D941E3">
        <w:rPr>
          <w:rFonts w:ascii="Garamond" w:hAnsi="Garamond"/>
          <w:i/>
          <w:iCs/>
        </w:rPr>
        <w:t>3</w:t>
      </w:r>
      <w:r w:rsidR="00385A4C" w:rsidRPr="00E46F02">
        <w:rPr>
          <w:rFonts w:ascii="Garamond" w:hAnsi="Garamond"/>
          <w:i/>
          <w:iCs/>
        </w:rPr>
        <w:t>.12.31. között</w:t>
      </w:r>
      <w:r w:rsidR="00E46F02">
        <w:rPr>
          <w:rFonts w:ascii="Garamond" w:hAnsi="Garamond"/>
          <w:i/>
          <w:iCs/>
        </w:rPr>
        <w:t>i Közvilágítási szolgáltatás beszerzé</w:t>
      </w:r>
      <w:r w:rsidR="00385A4C" w:rsidRPr="00E46F02">
        <w:rPr>
          <w:rFonts w:ascii="Garamond" w:hAnsi="Garamond"/>
          <w:i/>
          <w:iCs/>
        </w:rPr>
        <w:t>se</w:t>
      </w:r>
      <w:r w:rsidR="00CA3CD3">
        <w:rPr>
          <w:rFonts w:ascii="Garamond" w:hAnsi="Garamond"/>
          <w:i/>
          <w:iCs/>
        </w:rPr>
        <w:t xml:space="preserve"> és a 2021. évi közbeszerzési terv módosítása</w:t>
      </w:r>
    </w:p>
    <w:p w:rsidR="009131AE" w:rsidRPr="00E46F02" w:rsidRDefault="009131AE" w:rsidP="00483CAF">
      <w:pPr>
        <w:jc w:val="both"/>
        <w:rPr>
          <w:rFonts w:ascii="Garamond" w:hAnsi="Garamond"/>
          <w:b/>
          <w:bCs/>
        </w:rPr>
      </w:pPr>
    </w:p>
    <w:p w:rsidR="00163EF6" w:rsidRPr="00E46F02" w:rsidRDefault="00904343" w:rsidP="00483CAF">
      <w:pPr>
        <w:jc w:val="both"/>
        <w:rPr>
          <w:rFonts w:ascii="Garamond" w:hAnsi="Garamond"/>
          <w:b/>
        </w:rPr>
      </w:pPr>
      <w:r w:rsidRPr="00E46F02">
        <w:rPr>
          <w:rFonts w:ascii="Garamond" w:hAnsi="Garamond"/>
          <w:b/>
        </w:rPr>
        <w:t xml:space="preserve">Tisztelt </w:t>
      </w:r>
      <w:r w:rsidR="00E46F02">
        <w:rPr>
          <w:rFonts w:ascii="Garamond" w:hAnsi="Garamond"/>
          <w:b/>
        </w:rPr>
        <w:t>Képviselő-testület</w:t>
      </w:r>
      <w:r w:rsidR="00163EF6" w:rsidRPr="00E46F02">
        <w:rPr>
          <w:rFonts w:ascii="Garamond" w:hAnsi="Garamond"/>
          <w:b/>
        </w:rPr>
        <w:t>!</w:t>
      </w:r>
    </w:p>
    <w:p w:rsidR="0039550F" w:rsidRPr="00E46F02" w:rsidRDefault="0039550F" w:rsidP="00483CAF">
      <w:pPr>
        <w:pStyle w:val="Szvegtrzs"/>
        <w:rPr>
          <w:rFonts w:ascii="Garamond" w:hAnsi="Garamond"/>
          <w:szCs w:val="24"/>
        </w:rPr>
      </w:pPr>
    </w:p>
    <w:p w:rsidR="00D941E3" w:rsidRDefault="00D941E3" w:rsidP="00483CAF">
      <w:pPr>
        <w:pStyle w:val="Szvegtrzs"/>
        <w:rPr>
          <w:rFonts w:ascii="Garamond" w:hAnsi="Garamond"/>
          <w:szCs w:val="24"/>
        </w:rPr>
      </w:pPr>
    </w:p>
    <w:p w:rsidR="00D941E3" w:rsidRPr="00D941E3" w:rsidRDefault="00D941E3" w:rsidP="00D941E3">
      <w:pPr>
        <w:jc w:val="both"/>
        <w:rPr>
          <w:rFonts w:ascii="Garamond" w:eastAsia="Calibri" w:hAnsi="Garamond"/>
          <w:lang w:eastAsia="en-US"/>
        </w:rPr>
      </w:pPr>
      <w:r w:rsidRPr="00D941E3">
        <w:rPr>
          <w:rFonts w:ascii="Garamond" w:eastAsia="Calibri" w:hAnsi="Garamond"/>
          <w:color w:val="000000"/>
          <w:shd w:val="clear" w:color="auto" w:fill="FFFFFF"/>
          <w:lang w:eastAsia="en-US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D941E3">
        <w:rPr>
          <w:rFonts w:ascii="Garamond" w:eastAsia="Calibri" w:hAnsi="Garamond"/>
          <w:bCs/>
          <w:shd w:val="clear" w:color="auto" w:fill="FFFFFF"/>
          <w:lang w:eastAsia="en-US"/>
        </w:rPr>
        <w:t>/2021. (I. 29.) Korm. rendelettel.</w:t>
      </w:r>
    </w:p>
    <w:p w:rsidR="00D941E3" w:rsidRPr="00D941E3" w:rsidRDefault="00D941E3" w:rsidP="00D941E3">
      <w:pPr>
        <w:jc w:val="both"/>
        <w:rPr>
          <w:rFonts w:ascii="Garamond" w:eastAsia="Calibri" w:hAnsi="Garamond"/>
          <w:lang w:eastAsia="en-US"/>
        </w:rPr>
      </w:pPr>
    </w:p>
    <w:p w:rsidR="00D941E3" w:rsidRPr="00D941E3" w:rsidRDefault="00D941E3" w:rsidP="00D941E3">
      <w:pPr>
        <w:jc w:val="both"/>
        <w:rPr>
          <w:rFonts w:ascii="Garamond" w:eastAsia="Calibri" w:hAnsi="Garamond"/>
          <w:lang w:eastAsia="en-US"/>
        </w:rPr>
      </w:pPr>
      <w:r w:rsidRPr="00D941E3">
        <w:rPr>
          <w:rFonts w:ascii="Garamond" w:eastAsia="Calibri" w:hAnsi="Garamond"/>
          <w:lang w:eastAsia="en-US"/>
        </w:rPr>
        <w:t>A katasztrófavédelemről és a hozzá kapcsolódó egyes törvények módosításáról szóló 2011. évi CXXVIII. törvény 46.§ (4) bekezdésének felhatalmazása alapján, a képviselő-testület feladat-és hatáskörét gyakorolva, Csongrád város Polgármestere az alábbiakat terjeszti elő.</w:t>
      </w:r>
    </w:p>
    <w:p w:rsidR="00D941E3" w:rsidRDefault="00D941E3" w:rsidP="00483CAF">
      <w:pPr>
        <w:pStyle w:val="Szvegtrzs"/>
        <w:rPr>
          <w:rFonts w:ascii="Garamond" w:hAnsi="Garamond"/>
          <w:szCs w:val="24"/>
        </w:rPr>
      </w:pPr>
    </w:p>
    <w:p w:rsidR="00D941E3" w:rsidRDefault="00D941E3" w:rsidP="00483CAF">
      <w:pPr>
        <w:pStyle w:val="Szvegtrzs"/>
        <w:rPr>
          <w:rFonts w:ascii="Garamond" w:hAnsi="Garamond"/>
          <w:szCs w:val="24"/>
        </w:rPr>
      </w:pPr>
    </w:p>
    <w:p w:rsidR="00434823" w:rsidRDefault="00181143" w:rsidP="00483CAF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Csongrád Városi Önkormányzat</w:t>
      </w:r>
      <w:r w:rsidR="00772447" w:rsidRPr="00E46F02">
        <w:rPr>
          <w:rFonts w:ascii="Garamond" w:hAnsi="Garamond"/>
          <w:szCs w:val="24"/>
        </w:rPr>
        <w:t>nak jelenleg a közvilágítás biztosítására villamos energia ellátás adás-vételi szerződés</w:t>
      </w:r>
      <w:r w:rsidR="0001239C">
        <w:rPr>
          <w:rFonts w:ascii="Garamond" w:hAnsi="Garamond"/>
          <w:szCs w:val="24"/>
        </w:rPr>
        <w:t>ének hatálya: 2020</w:t>
      </w:r>
      <w:r w:rsidR="0046322E">
        <w:rPr>
          <w:rFonts w:ascii="Garamond" w:hAnsi="Garamond"/>
          <w:szCs w:val="24"/>
        </w:rPr>
        <w:t>.01.01. 0:00 órától 2</w:t>
      </w:r>
      <w:r w:rsidR="0001239C">
        <w:rPr>
          <w:rFonts w:ascii="Garamond" w:hAnsi="Garamond"/>
          <w:szCs w:val="24"/>
        </w:rPr>
        <w:t>021</w:t>
      </w:r>
      <w:r w:rsidR="00772447" w:rsidRPr="00E46F02">
        <w:rPr>
          <w:rFonts w:ascii="Garamond" w:hAnsi="Garamond"/>
          <w:szCs w:val="24"/>
        </w:rPr>
        <w:t>.12.31. 24.00 óra</w:t>
      </w:r>
      <w:r>
        <w:rPr>
          <w:rFonts w:ascii="Garamond" w:hAnsi="Garamond"/>
          <w:szCs w:val="24"/>
        </w:rPr>
        <w:t>, a szolgáltat</w:t>
      </w:r>
      <w:r w:rsidR="0018505C">
        <w:rPr>
          <w:rFonts w:ascii="Garamond" w:hAnsi="Garamond"/>
          <w:szCs w:val="24"/>
        </w:rPr>
        <w:t xml:space="preserve">ó: </w:t>
      </w:r>
      <w:r w:rsidR="00D941E3">
        <w:rPr>
          <w:rFonts w:ascii="Garamond" w:hAnsi="Garamond"/>
          <w:szCs w:val="24"/>
        </w:rPr>
        <w:t xml:space="preserve">E2 Hungary Energiakereskedelmi és Szolgáltató </w:t>
      </w:r>
      <w:r w:rsidR="0018505C">
        <w:rPr>
          <w:rFonts w:ascii="Garamond" w:hAnsi="Garamond"/>
          <w:szCs w:val="24"/>
        </w:rPr>
        <w:t>Zr</w:t>
      </w:r>
      <w:r>
        <w:rPr>
          <w:rFonts w:ascii="Garamond" w:hAnsi="Garamond"/>
          <w:szCs w:val="24"/>
        </w:rPr>
        <w:t>t</w:t>
      </w:r>
      <w:r w:rsidR="00D941E3">
        <w:rPr>
          <w:rFonts w:ascii="Garamond" w:hAnsi="Garamond"/>
          <w:szCs w:val="24"/>
        </w:rPr>
        <w:t>. (1117 Budapest, Infopark sétány 1</w:t>
      </w:r>
      <w:r w:rsidR="0018505C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>)</w:t>
      </w:r>
      <w:r w:rsidR="00772447" w:rsidRPr="00E46F02">
        <w:rPr>
          <w:rFonts w:ascii="Garamond" w:hAnsi="Garamond"/>
          <w:szCs w:val="24"/>
        </w:rPr>
        <w:t>.</w:t>
      </w:r>
      <w:r w:rsidR="00E46F02">
        <w:rPr>
          <w:rFonts w:ascii="Garamond" w:hAnsi="Garamond"/>
          <w:szCs w:val="24"/>
        </w:rPr>
        <w:t xml:space="preserve"> </w:t>
      </w:r>
    </w:p>
    <w:p w:rsidR="00013A5C" w:rsidRPr="00E46F02" w:rsidRDefault="00013A5C" w:rsidP="00483CAF">
      <w:pPr>
        <w:pStyle w:val="Szvegtrzs"/>
        <w:rPr>
          <w:rFonts w:ascii="Garamond" w:hAnsi="Garamond"/>
          <w:szCs w:val="24"/>
        </w:rPr>
      </w:pPr>
    </w:p>
    <w:p w:rsidR="00E46F02" w:rsidRDefault="00764AAB" w:rsidP="00D941E3">
      <w:pPr>
        <w:pStyle w:val="Szvegtrzs"/>
        <w:rPr>
          <w:rFonts w:ascii="Garamond" w:hAnsi="Garamond"/>
        </w:rPr>
      </w:pPr>
      <w:r w:rsidRPr="00E46F02">
        <w:rPr>
          <w:rFonts w:ascii="Garamond" w:hAnsi="Garamond"/>
          <w:szCs w:val="24"/>
        </w:rPr>
        <w:t>A város közvilágításának elektromos áramellátásának éves becsült mennyisége</w:t>
      </w:r>
      <w:r w:rsidRPr="00094428">
        <w:rPr>
          <w:rFonts w:ascii="Garamond" w:hAnsi="Garamond"/>
          <w:b/>
          <w:szCs w:val="24"/>
        </w:rPr>
        <w:t>:</w:t>
      </w:r>
      <w:r w:rsidR="00D941E3" w:rsidRPr="00094428">
        <w:rPr>
          <w:rFonts w:ascii="Garamond" w:hAnsi="Garamond"/>
          <w:b/>
          <w:szCs w:val="24"/>
        </w:rPr>
        <w:t xml:space="preserve"> 895.000 kWh (+/- 15%)</w:t>
      </w:r>
      <w:r w:rsidR="00D941E3">
        <w:rPr>
          <w:rFonts w:ascii="Garamond" w:hAnsi="Garamond"/>
          <w:szCs w:val="24"/>
        </w:rPr>
        <w:t xml:space="preserve">. </w:t>
      </w:r>
      <w:r w:rsidR="00E46F02" w:rsidRPr="00013A5C">
        <w:rPr>
          <w:rFonts w:ascii="Garamond" w:hAnsi="Garamond"/>
        </w:rPr>
        <w:t>Jelenleg hatályos szerződ</w:t>
      </w:r>
      <w:r w:rsidR="00094428">
        <w:rPr>
          <w:rFonts w:ascii="Garamond" w:hAnsi="Garamond"/>
        </w:rPr>
        <w:t>ésben rögzített egységár: 18,97</w:t>
      </w:r>
      <w:r w:rsidR="0018505C">
        <w:rPr>
          <w:rFonts w:ascii="Garamond" w:hAnsi="Garamond"/>
        </w:rPr>
        <w:t>,</w:t>
      </w:r>
      <w:r w:rsidR="00E46F02" w:rsidRPr="00013A5C">
        <w:rPr>
          <w:rFonts w:ascii="Garamond" w:hAnsi="Garamond"/>
        </w:rPr>
        <w:t>- Ft/kWh</w:t>
      </w:r>
      <w:r w:rsidR="00094428">
        <w:rPr>
          <w:rFonts w:ascii="Garamond" w:hAnsi="Garamond"/>
        </w:rPr>
        <w:t>.</w:t>
      </w:r>
    </w:p>
    <w:p w:rsidR="00094428" w:rsidRDefault="00094428" w:rsidP="00D941E3">
      <w:pPr>
        <w:pStyle w:val="Szvegtrzs"/>
        <w:rPr>
          <w:rFonts w:ascii="Garamond" w:hAnsi="Garamond"/>
        </w:rPr>
      </w:pPr>
    </w:p>
    <w:p w:rsidR="00094428" w:rsidRDefault="00094428" w:rsidP="00D941E3">
      <w:pPr>
        <w:pStyle w:val="Szvegtrzs"/>
        <w:rPr>
          <w:rFonts w:ascii="Garamond" w:hAnsi="Garamond"/>
          <w:szCs w:val="24"/>
        </w:rPr>
      </w:pPr>
      <w:r w:rsidRPr="00094428">
        <w:rPr>
          <w:rFonts w:ascii="Garamond" w:hAnsi="Garamond"/>
          <w:szCs w:val="24"/>
        </w:rPr>
        <w:t xml:space="preserve">A korábbi évekkel ellentétben az első negyedévben „megszokott” áresés elmaradt. </w:t>
      </w:r>
    </w:p>
    <w:p w:rsidR="00094428" w:rsidRDefault="00094428" w:rsidP="00D941E3">
      <w:pPr>
        <w:pStyle w:val="Szvegtrzs"/>
        <w:rPr>
          <w:rFonts w:ascii="Garamond" w:hAnsi="Garamond"/>
          <w:szCs w:val="24"/>
        </w:rPr>
      </w:pPr>
      <w:r w:rsidRPr="00094428">
        <w:rPr>
          <w:rFonts w:ascii="Garamond" w:hAnsi="Garamond"/>
          <w:szCs w:val="24"/>
        </w:rPr>
        <w:t xml:space="preserve">Az energiapiac alakulását folyamatosan figyelve egy töretlen emelkedést tapasztalhatunk. Április 6-án a 2022-es évi • alaptermék (BL-Base load) záróára </w:t>
      </w:r>
      <w:r w:rsidRPr="00094428">
        <w:rPr>
          <w:rFonts w:ascii="Garamond" w:hAnsi="Garamond"/>
          <w:b/>
          <w:szCs w:val="24"/>
        </w:rPr>
        <w:t>61,31 EUR/MWh</w:t>
      </w:r>
      <w:r w:rsidRPr="00094428">
        <w:rPr>
          <w:rFonts w:ascii="Garamond" w:hAnsi="Garamond"/>
          <w:szCs w:val="24"/>
        </w:rPr>
        <w:t>, míg a • csúcstermék (PL-Peak load) ugyanezen a napon 72,69 EUR/MWh-n zárt. Összehasonlításul: tavaly ugyanezen a napon a 2021-es évre az alaptermék záróára 49,59 EUR/MWh volt, míg a csúcsterméké 59,4 EUR/MWh</w:t>
      </w:r>
      <w:r>
        <w:rPr>
          <w:rFonts w:ascii="Garamond" w:hAnsi="Garamond"/>
          <w:szCs w:val="24"/>
        </w:rPr>
        <w:t>.</w:t>
      </w:r>
    </w:p>
    <w:p w:rsidR="00094428" w:rsidRPr="00D941E3" w:rsidRDefault="00094428" w:rsidP="00D941E3">
      <w:pPr>
        <w:pStyle w:val="Szvegtrzs"/>
        <w:rPr>
          <w:rFonts w:ascii="Garamond" w:hAnsi="Garamond"/>
          <w:szCs w:val="24"/>
        </w:rPr>
      </w:pPr>
    </w:p>
    <w:p w:rsidR="0018505C" w:rsidRPr="00AF6BCD" w:rsidRDefault="00094428" w:rsidP="00AF6BCD">
      <w:pPr>
        <w:jc w:val="both"/>
        <w:rPr>
          <w:rFonts w:ascii="Garamond" w:hAnsi="Garamond"/>
        </w:rPr>
      </w:pPr>
      <w:r>
        <w:rPr>
          <w:rFonts w:ascii="Garamond" w:hAnsi="Garamond"/>
        </w:rPr>
        <w:t>Jelenleg a forint értéke emelkedő tendenciát mutat, 1 euro 350</w:t>
      </w:r>
      <w:r w:rsidR="0012774E">
        <w:rPr>
          <w:rFonts w:ascii="Garamond" w:hAnsi="Garamond"/>
        </w:rPr>
        <w:t>,-Ft-val számolva az éves igény</w:t>
      </w:r>
      <w:r>
        <w:rPr>
          <w:rFonts w:ascii="Garamond" w:hAnsi="Garamond"/>
        </w:rPr>
        <w:t xml:space="preserve">bevett energia becsült értéke </w:t>
      </w:r>
      <w:r w:rsidRPr="00094428">
        <w:rPr>
          <w:rFonts w:ascii="Garamond" w:hAnsi="Garamond"/>
          <w:b/>
        </w:rPr>
        <w:t>22,15</w:t>
      </w:r>
      <w:r w:rsidR="0012774E" w:rsidRPr="00094428">
        <w:rPr>
          <w:rFonts w:ascii="Garamond" w:hAnsi="Garamond"/>
          <w:b/>
        </w:rPr>
        <w:t>,-Ft/kWh-val</w:t>
      </w:r>
      <w:r w:rsidR="0012774E">
        <w:rPr>
          <w:rFonts w:ascii="Garamond" w:hAnsi="Garamond"/>
        </w:rPr>
        <w:t xml:space="preserve"> kalkulálva:</w:t>
      </w:r>
    </w:p>
    <w:p w:rsidR="0018505C" w:rsidRDefault="0018505C" w:rsidP="00285345">
      <w:pPr>
        <w:jc w:val="center"/>
        <w:rPr>
          <w:rFonts w:ascii="Garamond" w:hAnsi="Garamond"/>
          <w:b/>
        </w:rPr>
      </w:pPr>
    </w:p>
    <w:p w:rsidR="00772447" w:rsidRPr="0012774E" w:rsidRDefault="00AF6BCD" w:rsidP="00285345">
      <w:pPr>
        <w:jc w:val="center"/>
        <w:rPr>
          <w:rFonts w:ascii="Garamond" w:hAnsi="Garamond"/>
          <w:b/>
          <w:u w:val="single"/>
        </w:rPr>
      </w:pPr>
      <w:r w:rsidRPr="0012774E">
        <w:rPr>
          <w:rFonts w:ascii="Garamond" w:hAnsi="Garamond"/>
          <w:b/>
          <w:u w:val="single"/>
        </w:rPr>
        <w:t xml:space="preserve">Fentiek alapján az </w:t>
      </w:r>
      <w:r w:rsidR="00772447" w:rsidRPr="0012774E">
        <w:rPr>
          <w:rFonts w:ascii="Garamond" w:hAnsi="Garamond"/>
          <w:b/>
          <w:u w:val="single"/>
        </w:rPr>
        <w:t>éves energia beszerzés becsült nettó é</w:t>
      </w:r>
      <w:r w:rsidR="00510A0D" w:rsidRPr="0012774E">
        <w:rPr>
          <w:rFonts w:ascii="Garamond" w:hAnsi="Garamond"/>
          <w:b/>
          <w:u w:val="single"/>
        </w:rPr>
        <w:t xml:space="preserve">rtéke nettó: </w:t>
      </w:r>
      <w:r w:rsidR="00094428">
        <w:rPr>
          <w:rFonts w:ascii="Garamond" w:hAnsi="Garamond"/>
          <w:b/>
          <w:u w:val="single"/>
        </w:rPr>
        <w:t>19 824 250</w:t>
      </w:r>
      <w:r w:rsidR="00772447" w:rsidRPr="0012774E">
        <w:rPr>
          <w:rFonts w:ascii="Garamond" w:hAnsi="Garamond"/>
          <w:b/>
          <w:u w:val="single"/>
        </w:rPr>
        <w:t>,-Ft</w:t>
      </w:r>
    </w:p>
    <w:p w:rsidR="00772447" w:rsidRPr="00E46F02" w:rsidRDefault="00772447" w:rsidP="00764AAB">
      <w:pPr>
        <w:jc w:val="center"/>
        <w:rPr>
          <w:rFonts w:ascii="Garamond" w:hAnsi="Garamond"/>
          <w:shd w:val="clear" w:color="auto" w:fill="FFFFFF"/>
        </w:rPr>
      </w:pPr>
    </w:p>
    <w:p w:rsidR="00772447" w:rsidRPr="00E46F02" w:rsidRDefault="00B54091" w:rsidP="00764AAB">
      <w:pPr>
        <w:jc w:val="center"/>
        <w:rPr>
          <w:rFonts w:ascii="Garamond" w:hAnsi="Garamond"/>
        </w:rPr>
      </w:pPr>
      <w:r w:rsidRPr="00E46F02">
        <w:rPr>
          <w:rFonts w:ascii="Garamond" w:hAnsi="Garamond"/>
        </w:rPr>
        <w:t xml:space="preserve"> </w:t>
      </w:r>
      <w:r w:rsidR="00772447" w:rsidRPr="00E46F02">
        <w:rPr>
          <w:rFonts w:ascii="Garamond" w:hAnsi="Garamond"/>
        </w:rPr>
        <w:t>(a becsült érték a r</w:t>
      </w:r>
      <w:r w:rsidR="00772447" w:rsidRPr="00E46F02">
        <w:rPr>
          <w:rFonts w:ascii="Garamond" w:hAnsi="Garamond"/>
          <w:shd w:val="clear" w:color="auto" w:fill="FFFFFF"/>
        </w:rPr>
        <w:t>endszerhasználati díjak, a VET 147. §-ában meghatározott pénzeszközök, az általános forgalmi adó és az energiaadó összegét nem tartalmazza)</w:t>
      </w:r>
      <w:r w:rsidR="00772447" w:rsidRPr="00E46F02">
        <w:rPr>
          <w:rFonts w:ascii="Garamond" w:hAnsi="Garamond"/>
        </w:rPr>
        <w:t xml:space="preserve"> </w:t>
      </w:r>
    </w:p>
    <w:p w:rsidR="00013A5C" w:rsidRDefault="00013A5C" w:rsidP="00125B98">
      <w:pPr>
        <w:jc w:val="both"/>
        <w:rPr>
          <w:rFonts w:ascii="Garamond" w:hAnsi="Garamond"/>
        </w:rPr>
      </w:pPr>
    </w:p>
    <w:p w:rsidR="00094428" w:rsidRPr="009045B9" w:rsidRDefault="00094428" w:rsidP="00125B98">
      <w:pPr>
        <w:jc w:val="both"/>
        <w:rPr>
          <w:rFonts w:ascii="Garamond" w:hAnsi="Garamond"/>
          <w:b/>
          <w:i/>
        </w:rPr>
      </w:pPr>
      <w:r w:rsidRPr="009045B9">
        <w:rPr>
          <w:rFonts w:ascii="Garamond" w:hAnsi="Garamond"/>
          <w:b/>
          <w:i/>
        </w:rPr>
        <w:t>Megjegyzendő, hogy a becsült érték alapján az éves közvilágítási villamosenergia díj közel 3.000.000,-Ft</w:t>
      </w:r>
      <w:r w:rsidR="009045B9" w:rsidRPr="009045B9">
        <w:rPr>
          <w:rFonts w:ascii="Garamond" w:hAnsi="Garamond"/>
          <w:b/>
          <w:i/>
        </w:rPr>
        <w:t>-val nő.</w:t>
      </w:r>
    </w:p>
    <w:p w:rsidR="009045B9" w:rsidRDefault="009045B9" w:rsidP="00125B98">
      <w:pPr>
        <w:jc w:val="both"/>
        <w:rPr>
          <w:rFonts w:ascii="Garamond" w:hAnsi="Garamond"/>
        </w:rPr>
      </w:pPr>
    </w:p>
    <w:p w:rsidR="009045B9" w:rsidRPr="009045B9" w:rsidRDefault="009045B9" w:rsidP="009045B9">
      <w:pPr>
        <w:jc w:val="both"/>
        <w:rPr>
          <w:rFonts w:ascii="Garamond" w:hAnsi="Garamond"/>
          <w:b/>
          <w:i/>
        </w:rPr>
      </w:pPr>
      <w:r w:rsidRPr="009045B9">
        <w:rPr>
          <w:rFonts w:ascii="Garamond" w:hAnsi="Garamond"/>
          <w:b/>
          <w:i/>
        </w:rPr>
        <w:lastRenderedPageBreak/>
        <w:t>A megszokottól eltérően 2021 január elsején nem történt változás a villamos energia rendszerhasználati díjakban, mivel a következő árszabályozási ciklus kezdő dátumát 2021. április elsejére tűzte ki a Magyar Energetikai és Közmű-szabályozási Hivatal.</w:t>
      </w:r>
    </w:p>
    <w:p w:rsidR="009045B9" w:rsidRDefault="009045B9" w:rsidP="009045B9">
      <w:pPr>
        <w:jc w:val="both"/>
        <w:rPr>
          <w:rFonts w:ascii="Helvetica" w:hAnsi="Helvetica"/>
          <w:color w:val="7F7F7F"/>
        </w:rPr>
      </w:pPr>
      <w:r w:rsidRPr="009045B9">
        <w:rPr>
          <w:rFonts w:ascii="Garamond" w:hAnsi="Garamond"/>
          <w:b/>
          <w:i/>
        </w:rPr>
        <w:t>Április 1-től viszont jelentősen átalakul</w:t>
      </w:r>
      <w:r w:rsidR="00582FCF">
        <w:rPr>
          <w:rFonts w:ascii="Garamond" w:hAnsi="Garamond"/>
          <w:b/>
          <w:i/>
        </w:rPr>
        <w:t>t</w:t>
      </w:r>
      <w:r w:rsidRPr="009045B9">
        <w:rPr>
          <w:rFonts w:ascii="Garamond" w:hAnsi="Garamond"/>
          <w:b/>
          <w:i/>
        </w:rPr>
        <w:t xml:space="preserve"> a díjszerkezet, lesznek díjak, amelyek erősen megdrágulnak, illetve lesznek olyanok, amelyek kivezetésre kerül</w:t>
      </w:r>
      <w:r w:rsidR="00582FCF">
        <w:rPr>
          <w:rFonts w:ascii="Garamond" w:hAnsi="Garamond"/>
          <w:b/>
          <w:i/>
        </w:rPr>
        <w:t>t</w:t>
      </w:r>
      <w:r w:rsidRPr="009045B9">
        <w:rPr>
          <w:rFonts w:ascii="Garamond" w:hAnsi="Garamond"/>
          <w:b/>
          <w:i/>
        </w:rPr>
        <w:t>ek.</w:t>
      </w:r>
      <w:r w:rsidRPr="009045B9">
        <w:rPr>
          <w:rFonts w:ascii="Helvetica" w:hAnsi="Helvetica"/>
          <w:color w:val="7F7F7F"/>
        </w:rPr>
        <w:t xml:space="preserve"> </w:t>
      </w:r>
    </w:p>
    <w:p w:rsidR="009045B9" w:rsidRPr="009045B9" w:rsidRDefault="009045B9" w:rsidP="009045B9">
      <w:pPr>
        <w:tabs>
          <w:tab w:val="num" w:pos="720"/>
        </w:tabs>
        <w:jc w:val="both"/>
        <w:rPr>
          <w:rFonts w:ascii="Garamond" w:hAnsi="Garamond"/>
          <w:b/>
          <w:i/>
        </w:rPr>
      </w:pPr>
      <w:r w:rsidRPr="009045B9">
        <w:rPr>
          <w:rFonts w:ascii="Garamond" w:hAnsi="Garamond"/>
          <w:b/>
          <w:i/>
        </w:rPr>
        <w:t>Annak a felhasználónak, aki az átviteli hálózatra – közvetlenül vagy közvetve – </w:t>
      </w:r>
      <w:r w:rsidRPr="009045B9">
        <w:rPr>
          <w:rFonts w:ascii="Garamond" w:hAnsi="Garamond"/>
          <w:b/>
          <w:bCs/>
          <w:i/>
        </w:rPr>
        <w:t>132 kV-nál nagyobb feszültségszinten</w:t>
      </w:r>
      <w:r w:rsidRPr="009045B9">
        <w:rPr>
          <w:rFonts w:ascii="Garamond" w:hAnsi="Garamond"/>
          <w:b/>
          <w:i/>
        </w:rPr>
        <w:t> csatlakozik, vagy az átviteli hálózatra </w:t>
      </w:r>
      <w:r w:rsidRPr="009045B9">
        <w:rPr>
          <w:rFonts w:ascii="Garamond" w:hAnsi="Garamond"/>
          <w:b/>
          <w:bCs/>
          <w:i/>
        </w:rPr>
        <w:t>közvetetten az elosztón keresztül</w:t>
      </w:r>
      <w:r w:rsidRPr="009045B9">
        <w:rPr>
          <w:rFonts w:ascii="Garamond" w:hAnsi="Garamond"/>
          <w:b/>
          <w:i/>
        </w:rPr>
        <w:t> csatlakozik, annak az átviteli díj 2,787 Ft/kWh, ami 16%-kal drágább az előző ciklushoz képest.Ha a felhasználó az átviteli hálózatra – közvetlenül vagy közvetve – </w:t>
      </w:r>
      <w:r w:rsidRPr="009045B9">
        <w:rPr>
          <w:rFonts w:ascii="Garamond" w:hAnsi="Garamond"/>
          <w:b/>
          <w:bCs/>
          <w:i/>
        </w:rPr>
        <w:t>132 kV-nál nem nagyobb</w:t>
      </w:r>
      <w:r w:rsidRPr="009045B9">
        <w:rPr>
          <w:rFonts w:ascii="Garamond" w:hAnsi="Garamond"/>
          <w:b/>
          <w:i/>
        </w:rPr>
        <w:t> </w:t>
      </w:r>
      <w:r w:rsidRPr="009045B9">
        <w:rPr>
          <w:rFonts w:ascii="Garamond" w:hAnsi="Garamond"/>
          <w:b/>
          <w:bCs/>
          <w:i/>
        </w:rPr>
        <w:t>feszültségszinten</w:t>
      </w:r>
      <w:r w:rsidRPr="009045B9">
        <w:rPr>
          <w:rFonts w:ascii="Garamond" w:hAnsi="Garamond"/>
          <w:b/>
          <w:i/>
        </w:rPr>
        <w:t> csatlakozik, akkor 3,012 Ft/kWh átviteli díjat köteles fizetni, ami 11%-kal drágább.</w:t>
      </w:r>
    </w:p>
    <w:p w:rsidR="009045B9" w:rsidRDefault="009045B9" w:rsidP="00125B98">
      <w:pPr>
        <w:jc w:val="both"/>
        <w:rPr>
          <w:rFonts w:ascii="Garamond" w:hAnsi="Garamond"/>
        </w:rPr>
      </w:pPr>
    </w:p>
    <w:p w:rsidR="00094428" w:rsidRDefault="0012774E" w:rsidP="00125B98">
      <w:pPr>
        <w:jc w:val="both"/>
        <w:rPr>
          <w:rFonts w:ascii="Garamond" w:hAnsi="Garamond"/>
        </w:rPr>
      </w:pPr>
      <w:r>
        <w:rPr>
          <w:rFonts w:ascii="Garamond" w:hAnsi="Garamond"/>
        </w:rPr>
        <w:t>A becsült érték meghaladja a szolgáltatás igénybevételénél meghatározott 15.000.000,-Ft-os közbeszerzési értékhatárt, ezért javaslom közbeszerzési eljárás megindítását, közbeszerzési szakértő igénybevételével. A közbeszerzési eljárás kalkulál</w:t>
      </w:r>
      <w:r w:rsidR="000D1D02">
        <w:rPr>
          <w:rFonts w:ascii="Garamond" w:hAnsi="Garamond"/>
        </w:rPr>
        <w:t xml:space="preserve">ható időtartama két hónap, a </w:t>
      </w:r>
      <w:r w:rsidR="00094428">
        <w:rPr>
          <w:rFonts w:ascii="Garamond" w:hAnsi="Garamond"/>
        </w:rPr>
        <w:t>jelenlegi szerződés hatálya 2021</w:t>
      </w:r>
      <w:r w:rsidR="000D1D02">
        <w:rPr>
          <w:rFonts w:ascii="Garamond" w:hAnsi="Garamond"/>
        </w:rPr>
        <w:t>. december 31. 24.00 órával lejár,</w:t>
      </w:r>
      <w:r w:rsidR="00094428">
        <w:rPr>
          <w:rFonts w:ascii="Garamond" w:hAnsi="Garamond"/>
        </w:rPr>
        <w:t xml:space="preserve"> a forint erősödésére tekintettel javaslom az eljárás megindítását, tekintettel arra is, hogy az energia árak viszont folyamatosan növekedő tendenciát mutatnak</w:t>
      </w:r>
      <w:r w:rsidR="000D1D02">
        <w:rPr>
          <w:rFonts w:ascii="Garamond" w:hAnsi="Garamond"/>
        </w:rPr>
        <w:t xml:space="preserve">. </w:t>
      </w:r>
    </w:p>
    <w:p w:rsidR="00094428" w:rsidRDefault="00094428" w:rsidP="00125B98">
      <w:pPr>
        <w:jc w:val="both"/>
        <w:rPr>
          <w:rFonts w:ascii="Garamond" w:hAnsi="Garamond"/>
        </w:rPr>
      </w:pPr>
    </w:p>
    <w:p w:rsidR="0012774E" w:rsidRPr="000D1D02" w:rsidRDefault="000D1D02" w:rsidP="00125B98">
      <w:pPr>
        <w:jc w:val="both"/>
        <w:rPr>
          <w:rFonts w:ascii="Garamond" w:hAnsi="Garamond"/>
          <w:b/>
        </w:rPr>
      </w:pPr>
      <w:r w:rsidRPr="000D1D02">
        <w:rPr>
          <w:rFonts w:ascii="Garamond" w:hAnsi="Garamond"/>
          <w:b/>
        </w:rPr>
        <w:t>Tekintettel arra, hogy az éves beszerzésnél már átlépjük a közbeszerzési értékhatárt, javaslom</w:t>
      </w:r>
      <w:r>
        <w:rPr>
          <w:rFonts w:ascii="Garamond" w:hAnsi="Garamond"/>
          <w:b/>
        </w:rPr>
        <w:t xml:space="preserve"> továbbá</w:t>
      </w:r>
      <w:r w:rsidRPr="000D1D02">
        <w:rPr>
          <w:rFonts w:ascii="Garamond" w:hAnsi="Garamond"/>
          <w:b/>
        </w:rPr>
        <w:t xml:space="preserve"> a közbeszerzési eljárásban </w:t>
      </w:r>
      <w:r w:rsidRPr="006F3D01">
        <w:rPr>
          <w:rFonts w:ascii="Garamond" w:hAnsi="Garamond"/>
          <w:b/>
          <w:u w:val="single"/>
        </w:rPr>
        <w:t>két évre</w:t>
      </w:r>
      <w:r w:rsidR="006F3D01">
        <w:rPr>
          <w:rFonts w:ascii="Garamond" w:hAnsi="Garamond"/>
          <w:b/>
        </w:rPr>
        <w:t xml:space="preserve"> (2022-2023.)</w:t>
      </w:r>
      <w:r w:rsidRPr="000D1D02">
        <w:rPr>
          <w:rFonts w:ascii="Garamond" w:hAnsi="Garamond"/>
          <w:b/>
        </w:rPr>
        <w:t xml:space="preserve"> beszerezni a közvilágítás áramenergiáját.</w:t>
      </w:r>
    </w:p>
    <w:p w:rsidR="000D1D02" w:rsidRDefault="000D1D02" w:rsidP="00125B98">
      <w:pPr>
        <w:jc w:val="both"/>
        <w:rPr>
          <w:rFonts w:ascii="Garamond" w:hAnsi="Garamond"/>
        </w:rPr>
      </w:pPr>
    </w:p>
    <w:p w:rsidR="00FD58F1" w:rsidRDefault="000D1D02" w:rsidP="00CA3CD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Kérem a T. Képviselő-testületet, hogy a jelen előterjesztés </w:t>
      </w:r>
      <w:r w:rsidR="00CA3CD3">
        <w:rPr>
          <w:rFonts w:ascii="Garamond" w:hAnsi="Garamond"/>
        </w:rPr>
        <w:t xml:space="preserve">1. számú </w:t>
      </w:r>
      <w:r>
        <w:rPr>
          <w:rFonts w:ascii="Garamond" w:hAnsi="Garamond"/>
        </w:rPr>
        <w:t>mellékletét képező beszerzé</w:t>
      </w:r>
      <w:r w:rsidR="00CA3CD3">
        <w:rPr>
          <w:rFonts w:ascii="Garamond" w:hAnsi="Garamond"/>
        </w:rPr>
        <w:t>si engedélyokiratot hagyja jóvá, valamint fogadja el a 2021. vére vonatkozó Közbeszerzési terv 2. számú mellékletben szereplők szerinti módosítását.</w:t>
      </w:r>
    </w:p>
    <w:p w:rsidR="00CA3CD3" w:rsidRPr="00E46F02" w:rsidRDefault="00CA3CD3" w:rsidP="00FD58F1">
      <w:pPr>
        <w:rPr>
          <w:rFonts w:ascii="Garamond" w:hAnsi="Garamond"/>
        </w:rPr>
      </w:pPr>
    </w:p>
    <w:p w:rsidR="00163EF6" w:rsidRDefault="00163EF6" w:rsidP="00483CAF">
      <w:pPr>
        <w:pStyle w:val="Cmsor2"/>
        <w:rPr>
          <w:rFonts w:ascii="Garamond" w:hAnsi="Garamond"/>
        </w:rPr>
      </w:pPr>
      <w:r w:rsidRPr="00E46F02">
        <w:rPr>
          <w:rFonts w:ascii="Garamond" w:hAnsi="Garamond"/>
        </w:rPr>
        <w:t>HATÁROZATI JAVASLAT</w:t>
      </w:r>
    </w:p>
    <w:p w:rsidR="00005152" w:rsidRPr="00005152" w:rsidRDefault="00005152" w:rsidP="00005152"/>
    <w:p w:rsidR="00D941E3" w:rsidRPr="00D941E3" w:rsidRDefault="00D941E3" w:rsidP="00D941E3">
      <w:pPr>
        <w:jc w:val="both"/>
        <w:rPr>
          <w:rFonts w:ascii="Garamond" w:eastAsia="Calibri" w:hAnsi="Garamond"/>
          <w:bCs/>
          <w:shd w:val="clear" w:color="auto" w:fill="FFFFFF"/>
          <w:lang w:eastAsia="en-US"/>
        </w:rPr>
      </w:pPr>
      <w:r w:rsidRPr="00D941E3">
        <w:rPr>
          <w:rFonts w:ascii="Garamond" w:eastAsia="Calibri" w:hAnsi="Garamond"/>
          <w:color w:val="000000"/>
          <w:shd w:val="clear" w:color="auto" w:fill="FFFFFF"/>
          <w:lang w:eastAsia="en-US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D941E3">
        <w:rPr>
          <w:rFonts w:ascii="Garamond" w:eastAsia="Calibri" w:hAnsi="Garamond"/>
          <w:bCs/>
          <w:shd w:val="clear" w:color="auto" w:fill="FFFFFF"/>
          <w:lang w:eastAsia="en-US"/>
        </w:rPr>
        <w:t>/2021. (I. 29.) Korm. rendelettel.</w:t>
      </w:r>
    </w:p>
    <w:p w:rsidR="00D941E3" w:rsidRPr="00D941E3" w:rsidRDefault="00D941E3" w:rsidP="00D941E3">
      <w:pPr>
        <w:jc w:val="both"/>
        <w:rPr>
          <w:rFonts w:ascii="Garamond" w:eastAsia="Calibri" w:hAnsi="Garamond"/>
          <w:lang w:eastAsia="en-US"/>
        </w:rPr>
      </w:pPr>
    </w:p>
    <w:p w:rsidR="00D941E3" w:rsidRPr="00D941E3" w:rsidRDefault="00D941E3" w:rsidP="00D941E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Calibri" w:hAnsi="Garamond"/>
          <w:lang w:eastAsia="en-US"/>
        </w:rPr>
      </w:pPr>
      <w:r w:rsidRPr="00D941E3">
        <w:rPr>
          <w:rFonts w:ascii="Garamond" w:eastAsia="Calibri" w:hAnsi="Garamond"/>
          <w:lang w:eastAsia="en-US"/>
        </w:rPr>
        <w:t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eljárva, Csongrád Város Polgármestere az alábbi döntést hozza:</w:t>
      </w:r>
    </w:p>
    <w:p w:rsidR="00D941E3" w:rsidRPr="00D941E3" w:rsidRDefault="00D941E3" w:rsidP="00D941E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Garamond" w:eastAsia="Calibri" w:hAnsi="Garamond"/>
          <w:lang w:eastAsia="en-US"/>
        </w:rPr>
      </w:pPr>
    </w:p>
    <w:p w:rsidR="009131AE" w:rsidRPr="00E46F02" w:rsidRDefault="009131AE" w:rsidP="00483CAF">
      <w:pPr>
        <w:jc w:val="both"/>
        <w:rPr>
          <w:rFonts w:ascii="Garamond" w:hAnsi="Garamond"/>
        </w:rPr>
      </w:pPr>
    </w:p>
    <w:p w:rsidR="004B2E49" w:rsidRDefault="00163EF6" w:rsidP="00592542">
      <w:pPr>
        <w:jc w:val="both"/>
        <w:rPr>
          <w:rFonts w:ascii="Garamond" w:hAnsi="Garamond"/>
          <w:iCs/>
        </w:rPr>
      </w:pPr>
      <w:r w:rsidRPr="00E46F02">
        <w:rPr>
          <w:rFonts w:ascii="Garamond" w:hAnsi="Garamond"/>
        </w:rPr>
        <w:t xml:space="preserve">A </w:t>
      </w:r>
      <w:r w:rsidR="00EA0C17" w:rsidRPr="00E46F02">
        <w:rPr>
          <w:rFonts w:ascii="Garamond" w:hAnsi="Garamond"/>
        </w:rPr>
        <w:t>„</w:t>
      </w:r>
      <w:r w:rsidR="00D941E3">
        <w:rPr>
          <w:rFonts w:ascii="Garamond" w:hAnsi="Garamond"/>
          <w:i/>
          <w:iCs/>
        </w:rPr>
        <w:t>2022</w:t>
      </w:r>
      <w:r w:rsidR="000D1D02">
        <w:rPr>
          <w:rFonts w:ascii="Garamond" w:hAnsi="Garamond"/>
          <w:i/>
          <w:iCs/>
        </w:rPr>
        <w:t>.01.01.-202</w:t>
      </w:r>
      <w:r w:rsidR="00D941E3">
        <w:rPr>
          <w:rFonts w:ascii="Garamond" w:hAnsi="Garamond"/>
          <w:i/>
          <w:iCs/>
        </w:rPr>
        <w:t>3</w:t>
      </w:r>
      <w:r w:rsidR="00181143" w:rsidRPr="00E46F02">
        <w:rPr>
          <w:rFonts w:ascii="Garamond" w:hAnsi="Garamond"/>
          <w:i/>
          <w:iCs/>
        </w:rPr>
        <w:t>.12.31. között</w:t>
      </w:r>
      <w:r w:rsidR="00181143">
        <w:rPr>
          <w:rFonts w:ascii="Garamond" w:hAnsi="Garamond"/>
          <w:i/>
          <w:iCs/>
        </w:rPr>
        <w:t>i Kö</w:t>
      </w:r>
      <w:r w:rsidR="00CA3CD3">
        <w:rPr>
          <w:rFonts w:ascii="Garamond" w:hAnsi="Garamond"/>
          <w:i/>
          <w:iCs/>
        </w:rPr>
        <w:t>zvilágítási szolgáltatás beszer</w:t>
      </w:r>
      <w:r w:rsidR="00181143">
        <w:rPr>
          <w:rFonts w:ascii="Garamond" w:hAnsi="Garamond"/>
          <w:i/>
          <w:iCs/>
        </w:rPr>
        <w:t>zé</w:t>
      </w:r>
      <w:r w:rsidR="00181143" w:rsidRPr="00E46F02">
        <w:rPr>
          <w:rFonts w:ascii="Garamond" w:hAnsi="Garamond"/>
          <w:i/>
          <w:iCs/>
        </w:rPr>
        <w:t>se</w:t>
      </w:r>
      <w:r w:rsidR="00CA3CD3">
        <w:rPr>
          <w:rFonts w:ascii="Garamond" w:hAnsi="Garamond"/>
          <w:i/>
          <w:iCs/>
        </w:rPr>
        <w:t xml:space="preserve"> és a 2021. évi közbeszerzési terv módosítása</w:t>
      </w:r>
      <w:r w:rsidR="00EA0C17" w:rsidRPr="00E46F02">
        <w:rPr>
          <w:rFonts w:ascii="Garamond" w:hAnsi="Garamond"/>
          <w:i/>
          <w:iCs/>
        </w:rPr>
        <w:t>”</w:t>
      </w:r>
      <w:r w:rsidRPr="00E46F02">
        <w:rPr>
          <w:rFonts w:ascii="Garamond" w:hAnsi="Garamond"/>
          <w:i/>
          <w:iCs/>
        </w:rPr>
        <w:t xml:space="preserve"> </w:t>
      </w:r>
      <w:r w:rsidRPr="00E46F02">
        <w:rPr>
          <w:rFonts w:ascii="Garamond" w:hAnsi="Garamond"/>
        </w:rPr>
        <w:t>című előterjesztés</w:t>
      </w:r>
      <w:r w:rsidR="001013B6">
        <w:rPr>
          <w:rFonts w:ascii="Garamond" w:hAnsi="Garamond"/>
        </w:rPr>
        <w:t xml:space="preserve"> alapján </w:t>
      </w:r>
      <w:r w:rsidR="000D1D02">
        <w:rPr>
          <w:rFonts w:ascii="Garamond" w:hAnsi="Garamond"/>
          <w:iCs/>
        </w:rPr>
        <w:t xml:space="preserve">a közvilágítás </w:t>
      </w:r>
      <w:r w:rsidR="000D1D02" w:rsidRPr="004B2E49">
        <w:rPr>
          <w:rFonts w:ascii="Garamond" w:hAnsi="Garamond"/>
          <w:b/>
          <w:iCs/>
        </w:rPr>
        <w:t>két évre szóló beszerzésére vonatkozóan elkészí</w:t>
      </w:r>
      <w:r w:rsidR="00D941E3" w:rsidRPr="004B2E49">
        <w:rPr>
          <w:rFonts w:ascii="Garamond" w:hAnsi="Garamond"/>
          <w:b/>
          <w:iCs/>
        </w:rPr>
        <w:t>tett engedélyokiratot</w:t>
      </w:r>
      <w:r w:rsidR="00D941E3">
        <w:rPr>
          <w:rFonts w:ascii="Garamond" w:hAnsi="Garamond"/>
          <w:iCs/>
        </w:rPr>
        <w:t xml:space="preserve">, valamint Csongrád Városi </w:t>
      </w:r>
      <w:r w:rsidR="00D941E3" w:rsidRPr="004B2E49">
        <w:rPr>
          <w:rFonts w:ascii="Garamond" w:hAnsi="Garamond"/>
          <w:b/>
          <w:iCs/>
        </w:rPr>
        <w:t>Önkormányzat 2021. évre vonatkozó közbeszerzési tervének módosítását</w:t>
      </w:r>
      <w:r w:rsidR="00592542">
        <w:rPr>
          <w:rFonts w:ascii="Garamond" w:hAnsi="Garamond"/>
          <w:iCs/>
        </w:rPr>
        <w:t xml:space="preserve"> </w:t>
      </w:r>
      <w:r w:rsidR="00D941E3">
        <w:rPr>
          <w:rFonts w:ascii="Garamond" w:hAnsi="Garamond"/>
          <w:iCs/>
        </w:rPr>
        <w:t>jóváhagyja.</w:t>
      </w:r>
      <w:r w:rsidR="001013B6">
        <w:rPr>
          <w:rFonts w:ascii="Garamond" w:hAnsi="Garamond"/>
          <w:iCs/>
        </w:rPr>
        <w:t xml:space="preserve"> </w:t>
      </w:r>
    </w:p>
    <w:p w:rsidR="00D62169" w:rsidRDefault="001013B6" w:rsidP="00592542">
      <w:p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 Közbeszerzési Szabályzat alapján az eljárást lefolytatja és annak eredményéről ismételt tájékoztatást ad.</w:t>
      </w:r>
    </w:p>
    <w:p w:rsidR="000D1D02" w:rsidRDefault="000D1D02" w:rsidP="00592542">
      <w:pPr>
        <w:jc w:val="both"/>
        <w:rPr>
          <w:rFonts w:ascii="Garamond" w:hAnsi="Garamond"/>
          <w:iCs/>
        </w:rPr>
      </w:pPr>
    </w:p>
    <w:p w:rsidR="00181143" w:rsidRPr="009A24BE" w:rsidRDefault="00181143">
      <w:pPr>
        <w:pStyle w:val="Szvegtrzs"/>
        <w:ind w:firstLine="360"/>
        <w:rPr>
          <w:rFonts w:ascii="Garamond" w:hAnsi="Garamond"/>
          <w:szCs w:val="24"/>
          <w:u w:val="single"/>
        </w:rPr>
      </w:pPr>
    </w:p>
    <w:p w:rsidR="00163EF6" w:rsidRPr="00E46F02" w:rsidRDefault="00163EF6">
      <w:pPr>
        <w:pStyle w:val="Szvegtrzs"/>
        <w:ind w:firstLine="360"/>
        <w:rPr>
          <w:rFonts w:ascii="Garamond" w:hAnsi="Garamond"/>
          <w:szCs w:val="24"/>
        </w:rPr>
      </w:pPr>
      <w:r w:rsidRPr="009A24BE">
        <w:rPr>
          <w:rFonts w:ascii="Garamond" w:hAnsi="Garamond"/>
          <w:szCs w:val="24"/>
          <w:u w:val="single"/>
        </w:rPr>
        <w:t>Határidő:</w:t>
      </w:r>
      <w:r w:rsidR="00660649" w:rsidRPr="00E46F02">
        <w:rPr>
          <w:rFonts w:ascii="Garamond" w:hAnsi="Garamond"/>
          <w:szCs w:val="24"/>
        </w:rPr>
        <w:t xml:space="preserve"> </w:t>
      </w:r>
      <w:r w:rsidR="00D941E3">
        <w:rPr>
          <w:rFonts w:ascii="Garamond" w:hAnsi="Garamond"/>
          <w:szCs w:val="24"/>
        </w:rPr>
        <w:t>2021</w:t>
      </w:r>
      <w:r w:rsidR="00920E19">
        <w:rPr>
          <w:rFonts w:ascii="Garamond" w:hAnsi="Garamond"/>
          <w:szCs w:val="24"/>
        </w:rPr>
        <w:t>. júl</w:t>
      </w:r>
      <w:r w:rsidR="00D941E3">
        <w:rPr>
          <w:rFonts w:ascii="Garamond" w:hAnsi="Garamond"/>
          <w:szCs w:val="24"/>
        </w:rPr>
        <w:t>ius 30</w:t>
      </w:r>
      <w:r w:rsidR="000D1D02">
        <w:rPr>
          <w:rFonts w:ascii="Garamond" w:hAnsi="Garamond"/>
          <w:szCs w:val="24"/>
        </w:rPr>
        <w:t>.</w:t>
      </w:r>
    </w:p>
    <w:p w:rsidR="00163EF6" w:rsidRPr="00E46F02" w:rsidRDefault="00163EF6">
      <w:pPr>
        <w:pStyle w:val="Szvegtrzs"/>
        <w:ind w:firstLine="360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  <w:u w:val="single"/>
        </w:rPr>
        <w:t>Felelős:</w:t>
      </w:r>
      <w:r w:rsidR="008F70ED" w:rsidRPr="00E46F02">
        <w:rPr>
          <w:rFonts w:ascii="Garamond" w:hAnsi="Garamond"/>
          <w:szCs w:val="24"/>
        </w:rPr>
        <w:t xml:space="preserve"> </w:t>
      </w:r>
      <w:r w:rsidR="00615359" w:rsidRPr="00E46F02">
        <w:rPr>
          <w:rFonts w:ascii="Garamond" w:hAnsi="Garamond"/>
          <w:szCs w:val="24"/>
        </w:rPr>
        <w:t>Bedő Tamás polgármester</w:t>
      </w:r>
    </w:p>
    <w:p w:rsidR="00A849F4" w:rsidRPr="00E46F02" w:rsidRDefault="00A849F4">
      <w:pPr>
        <w:pStyle w:val="Szvegtrzs"/>
        <w:rPr>
          <w:rFonts w:ascii="Garamond" w:hAnsi="Garamond"/>
          <w:szCs w:val="24"/>
        </w:rPr>
      </w:pPr>
    </w:p>
    <w:p w:rsidR="00A849F4" w:rsidRPr="00E46F02" w:rsidRDefault="00A849F4">
      <w:pPr>
        <w:pStyle w:val="Szvegtrzs"/>
        <w:rPr>
          <w:rFonts w:ascii="Garamond" w:hAnsi="Garamond"/>
          <w:szCs w:val="24"/>
        </w:rPr>
      </w:pPr>
    </w:p>
    <w:p w:rsidR="00163EF6" w:rsidRPr="00E46F02" w:rsidRDefault="00163EF6">
      <w:pPr>
        <w:pStyle w:val="Szvegtrzs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>Erről értesítést kapnak:</w:t>
      </w:r>
    </w:p>
    <w:p w:rsidR="00163EF6" w:rsidRPr="00E46F02" w:rsidRDefault="00163EF6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A Képviselő-testület tagjai</w:t>
      </w:r>
    </w:p>
    <w:p w:rsidR="00163EF6" w:rsidRPr="00E46F02" w:rsidRDefault="00EB5D45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Bedő Tamás</w:t>
      </w:r>
      <w:r w:rsidR="00163EF6" w:rsidRPr="00E46F02">
        <w:rPr>
          <w:rFonts w:ascii="Garamond" w:hAnsi="Garamond"/>
        </w:rPr>
        <w:t xml:space="preserve"> polgármester</w:t>
      </w:r>
    </w:p>
    <w:p w:rsidR="00163EF6" w:rsidRPr="00E46F02" w:rsidRDefault="00A11A19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 xml:space="preserve">Fejlesztési és Üzemeltetési </w:t>
      </w:r>
      <w:r w:rsidR="00163EF6" w:rsidRPr="00E46F02">
        <w:rPr>
          <w:rFonts w:ascii="Garamond" w:hAnsi="Garamond"/>
        </w:rPr>
        <w:t>Iroda</w:t>
      </w:r>
    </w:p>
    <w:p w:rsidR="00163EF6" w:rsidRPr="00E46F02" w:rsidRDefault="00A11A19" w:rsidP="007D06CA">
      <w:pPr>
        <w:numPr>
          <w:ilvl w:val="0"/>
          <w:numId w:val="2"/>
        </w:numPr>
        <w:jc w:val="both"/>
        <w:rPr>
          <w:rFonts w:ascii="Garamond" w:hAnsi="Garamond"/>
        </w:rPr>
      </w:pPr>
      <w:r w:rsidRPr="00E46F02">
        <w:rPr>
          <w:rFonts w:ascii="Garamond" w:hAnsi="Garamond"/>
        </w:rPr>
        <w:t>Gazdálkodási Iroda</w:t>
      </w:r>
    </w:p>
    <w:p w:rsidR="007D06CA" w:rsidRPr="00E46F02" w:rsidRDefault="007D06CA" w:rsidP="007D06CA">
      <w:pPr>
        <w:jc w:val="both"/>
        <w:rPr>
          <w:rFonts w:ascii="Garamond" w:hAnsi="Garamond"/>
        </w:rPr>
      </w:pPr>
    </w:p>
    <w:p w:rsidR="009131AE" w:rsidRDefault="009131AE">
      <w:pPr>
        <w:pStyle w:val="Szvegtrzs"/>
        <w:rPr>
          <w:rFonts w:ascii="Garamond" w:hAnsi="Garamond"/>
          <w:szCs w:val="24"/>
        </w:rPr>
      </w:pPr>
    </w:p>
    <w:p w:rsidR="00163EF6" w:rsidRPr="00E46F02" w:rsidRDefault="00D941E3">
      <w:pPr>
        <w:pStyle w:val="Szvegtrzs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Csongrád, 2021</w:t>
      </w:r>
      <w:r w:rsidR="00776F18" w:rsidRPr="009A24BE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május 20</w:t>
      </w:r>
      <w:r w:rsidR="000D1D02">
        <w:rPr>
          <w:rFonts w:ascii="Garamond" w:hAnsi="Garamond"/>
          <w:szCs w:val="24"/>
        </w:rPr>
        <w:t>.</w:t>
      </w:r>
    </w:p>
    <w:p w:rsidR="007D06CA" w:rsidRPr="00E46F02" w:rsidRDefault="007D06CA">
      <w:pPr>
        <w:pStyle w:val="Szvegtrzs"/>
        <w:rPr>
          <w:rFonts w:ascii="Garamond" w:hAnsi="Garamond"/>
          <w:szCs w:val="24"/>
        </w:rPr>
      </w:pPr>
    </w:p>
    <w:p w:rsidR="007D06CA" w:rsidRPr="00E46F02" w:rsidRDefault="007D06CA">
      <w:pPr>
        <w:pStyle w:val="Szvegtrzs"/>
        <w:rPr>
          <w:rFonts w:ascii="Garamond" w:hAnsi="Garamond"/>
          <w:szCs w:val="24"/>
        </w:rPr>
      </w:pPr>
    </w:p>
    <w:p w:rsidR="00CD00AC" w:rsidRDefault="008F70ED">
      <w:pPr>
        <w:pStyle w:val="Szvegtrzs"/>
        <w:ind w:left="5664" w:firstLine="708"/>
        <w:rPr>
          <w:rFonts w:ascii="Garamond" w:hAnsi="Garamond"/>
          <w:szCs w:val="24"/>
        </w:rPr>
      </w:pPr>
      <w:r w:rsidRPr="00E46F02">
        <w:rPr>
          <w:rFonts w:ascii="Garamond" w:hAnsi="Garamond"/>
          <w:szCs w:val="24"/>
        </w:rPr>
        <w:t xml:space="preserve"> </w:t>
      </w:r>
      <w:r w:rsidR="00EB5D45" w:rsidRPr="00E46F02">
        <w:rPr>
          <w:rFonts w:ascii="Garamond" w:hAnsi="Garamond"/>
          <w:szCs w:val="24"/>
        </w:rPr>
        <w:t xml:space="preserve"> </w:t>
      </w:r>
    </w:p>
    <w:p w:rsidR="00CD00AC" w:rsidRDefault="00CD00AC">
      <w:pPr>
        <w:pStyle w:val="Szvegtrzs"/>
        <w:ind w:left="5664" w:firstLine="708"/>
        <w:rPr>
          <w:rFonts w:ascii="Garamond" w:hAnsi="Garamond"/>
          <w:szCs w:val="24"/>
        </w:rPr>
      </w:pPr>
    </w:p>
    <w:p w:rsidR="00CD00AC" w:rsidRDefault="00CD00AC">
      <w:pPr>
        <w:pStyle w:val="Szvegtrzs"/>
        <w:ind w:left="5664" w:firstLine="708"/>
        <w:rPr>
          <w:rFonts w:ascii="Garamond" w:hAnsi="Garamond"/>
          <w:szCs w:val="24"/>
        </w:rPr>
      </w:pPr>
    </w:p>
    <w:p w:rsidR="00163EF6" w:rsidRPr="00E46F02" w:rsidRDefault="00CD00AC" w:rsidP="00CD00AC">
      <w:pPr>
        <w:pStyle w:val="Szvegtrzs"/>
        <w:ind w:left="5664" w:firstLine="708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</w:t>
      </w:r>
      <w:r w:rsidR="00EB5D45" w:rsidRPr="00E46F02">
        <w:rPr>
          <w:rFonts w:ascii="Garamond" w:hAnsi="Garamond"/>
          <w:szCs w:val="24"/>
        </w:rPr>
        <w:t>Bedő Tamás</w:t>
      </w:r>
    </w:p>
    <w:p w:rsidR="000D1D02" w:rsidRDefault="008F70ED" w:rsidP="00967C01">
      <w:pPr>
        <w:ind w:left="5664" w:firstLine="708"/>
        <w:rPr>
          <w:rFonts w:ascii="Garamond" w:hAnsi="Garamond"/>
        </w:rPr>
      </w:pPr>
      <w:r w:rsidRPr="00E46F02">
        <w:rPr>
          <w:rFonts w:ascii="Garamond" w:hAnsi="Garamond"/>
        </w:rPr>
        <w:t xml:space="preserve">   </w:t>
      </w:r>
      <w:r w:rsidR="00163EF6" w:rsidRPr="00E46F02">
        <w:rPr>
          <w:rFonts w:ascii="Garamond" w:hAnsi="Garamond"/>
        </w:rPr>
        <w:t xml:space="preserve"> polgármester</w:t>
      </w:r>
    </w:p>
    <w:p w:rsidR="00C33D90" w:rsidRPr="00C33D90" w:rsidRDefault="000D1D02" w:rsidP="00C33D90">
      <w:pPr>
        <w:numPr>
          <w:ilvl w:val="0"/>
          <w:numId w:val="9"/>
        </w:numPr>
        <w:jc w:val="right"/>
        <w:rPr>
          <w:b/>
        </w:rPr>
      </w:pPr>
      <w:r>
        <w:br w:type="page"/>
      </w:r>
      <w:r w:rsidR="00C33D90" w:rsidRPr="00C33D90">
        <w:rPr>
          <w:b/>
        </w:rPr>
        <w:lastRenderedPageBreak/>
        <w:t>számú melléklet</w:t>
      </w:r>
    </w:p>
    <w:p w:rsidR="000D1D02" w:rsidRPr="00A40C88" w:rsidRDefault="000D1D02" w:rsidP="00C33D90">
      <w:pPr>
        <w:jc w:val="center"/>
        <w:rPr>
          <w:b/>
        </w:rPr>
      </w:pPr>
      <w:r w:rsidRPr="00A40C88">
        <w:rPr>
          <w:b/>
        </w:rPr>
        <w:t>BESZERZÉSI ENGEDÉLYOKIRAT</w:t>
      </w:r>
    </w:p>
    <w:p w:rsidR="000D1D02" w:rsidRDefault="000D1D02" w:rsidP="000D1D02"/>
    <w:p w:rsidR="000D1D02" w:rsidRDefault="000D1D02" w:rsidP="000D1D02"/>
    <w:p w:rsidR="000D1D02" w:rsidRDefault="000D1D02" w:rsidP="000D1D02">
      <w:r>
        <w:t>1.</w:t>
      </w:r>
      <w:r>
        <w:tab/>
        <w:t xml:space="preserve">A beszerző megnevezése és címe: </w:t>
      </w:r>
      <w:r w:rsidRPr="00075EBF">
        <w:rPr>
          <w:b/>
        </w:rPr>
        <w:t>Csongrád Városi Önkormányzat</w:t>
      </w:r>
    </w:p>
    <w:p w:rsidR="000D1D02" w:rsidRDefault="000D1D02" w:rsidP="000D1D02"/>
    <w:p w:rsidR="000D1D02" w:rsidRPr="00075EBF" w:rsidRDefault="000D1D02" w:rsidP="000D1D02">
      <w:pPr>
        <w:rPr>
          <w:b/>
        </w:rPr>
      </w:pPr>
      <w:r>
        <w:t>2.</w:t>
      </w:r>
      <w:r>
        <w:tab/>
        <w:t xml:space="preserve">Az üzemeltető megnevezése és címe (amennyiben nem azonos a beszerzővel): </w:t>
      </w:r>
      <w:r w:rsidRPr="00075EBF">
        <w:rPr>
          <w:b/>
        </w:rPr>
        <w:t>NKM Zrt.</w:t>
      </w:r>
    </w:p>
    <w:p w:rsidR="000D1D02" w:rsidRDefault="000D1D02" w:rsidP="000D1D02"/>
    <w:p w:rsidR="000D1D02" w:rsidRPr="00D941E3" w:rsidRDefault="000D1D02" w:rsidP="000D1D02">
      <w:pPr>
        <w:rPr>
          <w:b/>
        </w:rPr>
      </w:pPr>
      <w:r>
        <w:t>3.</w:t>
      </w:r>
      <w:r>
        <w:tab/>
        <w:t xml:space="preserve">A beszerzés lebonyolításával megbízott szerv megnevezése és címe: </w:t>
      </w:r>
      <w:r w:rsidR="00AD24BD" w:rsidRPr="00D941E3">
        <w:rPr>
          <w:b/>
        </w:rPr>
        <w:t>Csongrád Városi Önkormányzat (6640 Csongrád, Kossuth tér 7.)</w:t>
      </w:r>
    </w:p>
    <w:p w:rsidR="000D1D02" w:rsidRDefault="000D1D02" w:rsidP="000D1D02"/>
    <w:p w:rsidR="000D1D02" w:rsidRDefault="000D1D02" w:rsidP="000D1D02">
      <w:r>
        <w:t>4.</w:t>
      </w:r>
      <w:r>
        <w:tab/>
        <w:t>A beszerzés</w:t>
      </w:r>
    </w:p>
    <w:p w:rsidR="000D1D02" w:rsidRDefault="000D1D02" w:rsidP="000D1D02">
      <w:r>
        <w:t>-</w:t>
      </w:r>
      <w:r>
        <w:tab/>
        <w:t xml:space="preserve">megnevezése: </w:t>
      </w:r>
      <w:r w:rsidRPr="00075EBF">
        <w:rPr>
          <w:b/>
        </w:rPr>
        <w:t>Csongrád város közvilágításának villamos energia beszerzése</w:t>
      </w:r>
    </w:p>
    <w:p w:rsidR="000D1D02" w:rsidRDefault="000D1D02" w:rsidP="000D1D02">
      <w:r>
        <w:t>-</w:t>
      </w:r>
      <w:r>
        <w:tab/>
        <w:t xml:space="preserve">helye: </w:t>
      </w:r>
      <w:r w:rsidRPr="00075EBF">
        <w:rPr>
          <w:b/>
        </w:rPr>
        <w:t>Csongrád</w:t>
      </w:r>
    </w:p>
    <w:p w:rsidR="000D1D02" w:rsidRDefault="000D1D02" w:rsidP="000D1D02">
      <w:r>
        <w:t>-</w:t>
      </w:r>
      <w:r>
        <w:tab/>
        <w:t xml:space="preserve">jellege: </w:t>
      </w:r>
      <w:r w:rsidRPr="00075EBF">
        <w:rPr>
          <w:b/>
        </w:rPr>
        <w:t>általános</w:t>
      </w:r>
    </w:p>
    <w:p w:rsidR="000D1D02" w:rsidRDefault="000D1D02" w:rsidP="000D1D02"/>
    <w:p w:rsidR="000D1D02" w:rsidRDefault="000D1D02" w:rsidP="000D1D02">
      <w:r>
        <w:t>5.</w:t>
      </w:r>
      <w:r>
        <w:tab/>
        <w:t xml:space="preserve">A beszerzés rendeltetése: </w:t>
      </w:r>
    </w:p>
    <w:p w:rsidR="000D1D02" w:rsidRPr="00075EBF" w:rsidRDefault="000D1D02" w:rsidP="000D1D02">
      <w:pPr>
        <w:rPr>
          <w:b/>
        </w:rPr>
      </w:pPr>
      <w:r>
        <w:t>-</w:t>
      </w:r>
      <w:r>
        <w:tab/>
        <w:t xml:space="preserve">mennyiségi egysége: </w:t>
      </w:r>
      <w:r w:rsidR="00075EBF" w:rsidRPr="00075EBF">
        <w:rPr>
          <w:b/>
        </w:rPr>
        <w:t>Ft,-/kWh</w:t>
      </w:r>
    </w:p>
    <w:p w:rsidR="000D1D02" w:rsidRDefault="000D1D02" w:rsidP="000D1D02">
      <w:r>
        <w:t>-</w:t>
      </w:r>
      <w:r>
        <w:tab/>
        <w:t>mennyisége:</w:t>
      </w:r>
      <w:r w:rsidR="00075EBF">
        <w:t xml:space="preserve"> </w:t>
      </w:r>
      <w:r w:rsidR="006A6342">
        <w:rPr>
          <w:b/>
        </w:rPr>
        <w:t>895.000 kWh*2=1.790.000</w:t>
      </w:r>
      <w:r w:rsidR="00075EBF" w:rsidRPr="00075EBF">
        <w:rPr>
          <w:b/>
        </w:rPr>
        <w:t xml:space="preserve"> kWh</w:t>
      </w:r>
    </w:p>
    <w:p w:rsidR="000D1D02" w:rsidRDefault="000D1D02" w:rsidP="000D1D02"/>
    <w:p w:rsidR="000D1D02" w:rsidRDefault="000D1D02" w:rsidP="000D1D02">
      <w:r>
        <w:t>6.</w:t>
      </w:r>
      <w:r>
        <w:tab/>
        <w:t xml:space="preserve">A beszerzés költségelőirányzata, anyagi-műszaki összetétele és éves ütemezése: </w:t>
      </w:r>
    </w:p>
    <w:p w:rsidR="000D1D02" w:rsidRDefault="000D1D02" w:rsidP="000D1D02"/>
    <w:p w:rsidR="000D1D02" w:rsidRDefault="000D1D02" w:rsidP="000D1D02">
      <w:r>
        <w:t>ezer Ft-ban</w:t>
      </w:r>
      <w:r w:rsidR="00075EBF">
        <w:t xml:space="preserve">: </w:t>
      </w:r>
    </w:p>
    <w:p w:rsidR="000D1D02" w:rsidRDefault="000D1D02" w:rsidP="000D1D02">
      <w:r>
        <w:t>Megnevezés</w:t>
      </w:r>
      <w:r>
        <w:tab/>
        <w:t>évek</w:t>
      </w:r>
      <w:r>
        <w:tab/>
        <w:t>összesen:</w:t>
      </w:r>
      <w:r w:rsidR="00075EBF">
        <w:t xml:space="preserve"> </w:t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D941E3">
        <w:rPr>
          <w:b/>
        </w:rPr>
        <w:t>2022 és 2023</w:t>
      </w:r>
      <w:r w:rsidR="00075EBF" w:rsidRPr="00075EBF">
        <w:rPr>
          <w:b/>
        </w:rPr>
        <w:t xml:space="preserve"> évekre</w:t>
      </w:r>
    </w:p>
    <w:p w:rsidR="000D1D02" w:rsidRDefault="000D1D02" w:rsidP="000D1D02">
      <w:r>
        <w:tab/>
      </w:r>
      <w:r>
        <w:tab/>
      </w:r>
      <w:r>
        <w:tab/>
      </w:r>
    </w:p>
    <w:p w:rsidR="000D1D02" w:rsidRDefault="000D1D02" w:rsidP="000D1D02">
      <w:r>
        <w:t>Építés</w:t>
      </w:r>
    </w:p>
    <w:p w:rsidR="000D1D02" w:rsidRDefault="000D1D02" w:rsidP="000D1D02">
      <w:r>
        <w:t>Építési koncesszió</w:t>
      </w:r>
    </w:p>
    <w:p w:rsidR="000D1D02" w:rsidRDefault="000D1D02" w:rsidP="000D1D02">
      <w:r>
        <w:t>Árubeszerzés</w:t>
      </w:r>
    </w:p>
    <w:p w:rsidR="000D1D02" w:rsidRPr="00075EBF" w:rsidRDefault="000D1D02" w:rsidP="000D1D02">
      <w:pPr>
        <w:rPr>
          <w:b/>
        </w:rPr>
      </w:pPr>
      <w:r>
        <w:t>Szolgáltatás</w:t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920E19">
        <w:rPr>
          <w:b/>
        </w:rPr>
        <w:t>19</w:t>
      </w:r>
      <w:r w:rsidR="00075EBF" w:rsidRPr="00075EBF">
        <w:rPr>
          <w:b/>
        </w:rPr>
        <w:t>.800/év</w:t>
      </w:r>
    </w:p>
    <w:p w:rsidR="000D1D02" w:rsidRDefault="000D1D02" w:rsidP="000D1D02">
      <w:r>
        <w:t xml:space="preserve">Szolgáltatási koncesszió </w:t>
      </w:r>
      <w:r>
        <w:tab/>
      </w:r>
      <w:r>
        <w:tab/>
      </w:r>
      <w:r>
        <w:tab/>
      </w:r>
    </w:p>
    <w:p w:rsidR="000D1D02" w:rsidRDefault="000D1D02" w:rsidP="000D1D02">
      <w:r>
        <w:t>Beszerzési költségek összesen</w:t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920E19">
        <w:rPr>
          <w:b/>
        </w:rPr>
        <w:t>39</w:t>
      </w:r>
      <w:r w:rsidR="00075EBF" w:rsidRPr="00075EBF">
        <w:rPr>
          <w:b/>
        </w:rPr>
        <w:t>.600</w:t>
      </w:r>
      <w:r>
        <w:tab/>
      </w:r>
      <w:r>
        <w:tab/>
      </w:r>
      <w:r>
        <w:tab/>
      </w:r>
    </w:p>
    <w:p w:rsidR="000D1D02" w:rsidRDefault="000D1D02" w:rsidP="000D1D02">
      <w:r>
        <w:t>Beszerzést terhelő ÁFA</w:t>
      </w:r>
      <w:r>
        <w:tab/>
      </w:r>
      <w:r>
        <w:tab/>
      </w:r>
      <w:r>
        <w:tab/>
      </w:r>
      <w:r w:rsidR="00075EBF">
        <w:tab/>
      </w:r>
      <w:r w:rsidR="00075EBF">
        <w:tab/>
      </w:r>
      <w:r w:rsidR="00075EBF">
        <w:tab/>
      </w:r>
      <w:r w:rsidR="00075EBF" w:rsidRPr="00075EBF">
        <w:rPr>
          <w:b/>
        </w:rPr>
        <w:t xml:space="preserve"> -</w:t>
      </w:r>
      <w:r w:rsidR="00075EBF">
        <w:t xml:space="preserve"> </w:t>
      </w:r>
    </w:p>
    <w:p w:rsidR="000D1D02" w:rsidRDefault="000D1D02" w:rsidP="000D1D02">
      <w:r>
        <w:t>BESZERZÉSI KÖLTSÉGEK ÖSSZESEN:</w:t>
      </w:r>
      <w:r>
        <w:tab/>
      </w:r>
      <w:r>
        <w:tab/>
      </w:r>
      <w:r>
        <w:tab/>
      </w:r>
      <w:r w:rsidR="00075EBF">
        <w:tab/>
      </w:r>
      <w:r w:rsidR="00920E19">
        <w:rPr>
          <w:b/>
        </w:rPr>
        <w:t>39</w:t>
      </w:r>
      <w:r w:rsidR="00075EBF" w:rsidRPr="00075EBF">
        <w:rPr>
          <w:b/>
        </w:rPr>
        <w:t>.600</w:t>
      </w:r>
    </w:p>
    <w:p w:rsidR="000D1D02" w:rsidRDefault="000D1D02" w:rsidP="000D1D02"/>
    <w:p w:rsidR="000D1D02" w:rsidRDefault="000D1D02" w:rsidP="000D1D02">
      <w:r>
        <w:t>8. A beszerzési költségek forrásai és évek szerinti megoszlása:</w:t>
      </w:r>
    </w:p>
    <w:p w:rsidR="000D1D02" w:rsidRDefault="000D1D02" w:rsidP="000D1D02"/>
    <w:p w:rsidR="000D1D02" w:rsidRDefault="000D1D02" w:rsidP="000D1D02">
      <w:r>
        <w:t>E Ft-ban</w:t>
      </w:r>
    </w:p>
    <w:p w:rsidR="000D1D02" w:rsidRDefault="000D1D02" w:rsidP="000D1D02">
      <w:r>
        <w:t>Megnevezés</w:t>
      </w:r>
      <w:r>
        <w:tab/>
        <w:t>évek</w:t>
      </w:r>
      <w:r>
        <w:tab/>
        <w:t>Összesen</w:t>
      </w:r>
      <w:r w:rsidR="00075EBF">
        <w:t xml:space="preserve">: </w:t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920E19">
        <w:rPr>
          <w:b/>
        </w:rPr>
        <w:t>2022 és 2023</w:t>
      </w:r>
      <w:r w:rsidR="00075EBF" w:rsidRPr="00075EBF">
        <w:rPr>
          <w:b/>
        </w:rPr>
        <w:t xml:space="preserve"> évekre</w:t>
      </w:r>
    </w:p>
    <w:p w:rsidR="000D1D02" w:rsidRDefault="000D1D02" w:rsidP="000D1D02">
      <w:r>
        <w:tab/>
      </w:r>
      <w:r>
        <w:tab/>
      </w:r>
      <w:r>
        <w:tab/>
      </w:r>
    </w:p>
    <w:p w:rsidR="000D1D02" w:rsidRDefault="000D1D02" w:rsidP="000D1D02">
      <w:r>
        <w:t>Saját forrás</w:t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920E19">
        <w:rPr>
          <w:b/>
        </w:rPr>
        <w:t>39</w:t>
      </w:r>
      <w:r w:rsidR="00075EBF" w:rsidRPr="00075EBF">
        <w:rPr>
          <w:b/>
        </w:rPr>
        <w:t>.600</w:t>
      </w:r>
    </w:p>
    <w:p w:rsidR="000D1D02" w:rsidRDefault="000D1D02" w:rsidP="000D1D02">
      <w:r>
        <w:t>Pénzeszköz átvétel</w:t>
      </w:r>
    </w:p>
    <w:p w:rsidR="000D1D02" w:rsidRDefault="000D1D02" w:rsidP="000D1D02">
      <w:r>
        <w:t>Állami támogatás (megnevezése)</w:t>
      </w:r>
    </w:p>
    <w:p w:rsidR="000D1D02" w:rsidRDefault="000D1D02" w:rsidP="000D1D02">
      <w:r>
        <w:t>Hitel</w:t>
      </w:r>
    </w:p>
    <w:p w:rsidR="000D1D02" w:rsidRDefault="000D1D02" w:rsidP="000D1D02">
      <w:r>
        <w:t>Egyéb (részletezve)</w:t>
      </w:r>
      <w:r>
        <w:tab/>
      </w:r>
      <w:r>
        <w:tab/>
      </w:r>
      <w:r>
        <w:tab/>
      </w:r>
    </w:p>
    <w:p w:rsidR="000D1D02" w:rsidRDefault="000D1D02" w:rsidP="000D1D02">
      <w:r>
        <w:tab/>
      </w:r>
      <w:r>
        <w:tab/>
      </w:r>
      <w:r>
        <w:tab/>
      </w:r>
    </w:p>
    <w:p w:rsidR="000D1D02" w:rsidRDefault="000D1D02" w:rsidP="000D1D02">
      <w:r>
        <w:tab/>
      </w:r>
      <w:r>
        <w:tab/>
      </w:r>
      <w:r>
        <w:tab/>
      </w:r>
    </w:p>
    <w:p w:rsidR="000D1D02" w:rsidRDefault="000D1D02" w:rsidP="000D1D02">
      <w:r>
        <w:tab/>
      </w:r>
      <w:r>
        <w:tab/>
      </w:r>
      <w:r>
        <w:tab/>
      </w:r>
    </w:p>
    <w:p w:rsidR="000D1D02" w:rsidRDefault="000D1D02" w:rsidP="000D1D02">
      <w:r>
        <w:t xml:space="preserve">Pénzügyi fedezet összesen: </w:t>
      </w:r>
      <w:r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075EBF">
        <w:tab/>
      </w:r>
      <w:r w:rsidR="00920E19">
        <w:rPr>
          <w:b/>
        </w:rPr>
        <w:t>39</w:t>
      </w:r>
      <w:r w:rsidR="00075EBF" w:rsidRPr="00075EBF">
        <w:rPr>
          <w:b/>
        </w:rPr>
        <w:t>.600</w:t>
      </w:r>
      <w:r w:rsidRPr="00075EBF">
        <w:rPr>
          <w:b/>
        </w:rPr>
        <w:tab/>
      </w:r>
      <w:r w:rsidRPr="00075EBF">
        <w:rPr>
          <w:b/>
        </w:rPr>
        <w:tab/>
      </w:r>
    </w:p>
    <w:p w:rsidR="000D1D02" w:rsidRDefault="000D1D02" w:rsidP="000D1D02"/>
    <w:p w:rsidR="000D1D02" w:rsidRDefault="000D1D02" w:rsidP="000D1D02">
      <w:r>
        <w:lastRenderedPageBreak/>
        <w:t>9.  Engedélyhez, illetve tervezéshez kötött beruházások adatai:</w:t>
      </w:r>
      <w:r w:rsidR="00075EBF">
        <w:t xml:space="preserve"> nem releváns</w:t>
      </w:r>
    </w:p>
    <w:p w:rsidR="000D1D02" w:rsidRDefault="000D1D02" w:rsidP="000D1D02">
      <w:r>
        <w:t xml:space="preserve">     -    az engedély száma, kelte: </w:t>
      </w:r>
    </w:p>
    <w:p w:rsidR="000D1D02" w:rsidRDefault="000D1D02" w:rsidP="000D1D02">
      <w:r>
        <w:t xml:space="preserve">     -    jogerőre emelkedés időpontja: </w:t>
      </w:r>
    </w:p>
    <w:p w:rsidR="000D1D02" w:rsidRDefault="000D1D02" w:rsidP="000D1D02">
      <w:r>
        <w:t xml:space="preserve">     -    a tervező megnevezése:   </w:t>
      </w:r>
    </w:p>
    <w:p w:rsidR="000D1D02" w:rsidRDefault="000D1D02" w:rsidP="000D1D02">
      <w:r>
        <w:t xml:space="preserve">     Kiviteli tervdokumentáció</w:t>
      </w:r>
    </w:p>
    <w:p w:rsidR="000D1D02" w:rsidRDefault="000D1D02" w:rsidP="000D1D02">
      <w:r>
        <w:t>-</w:t>
      </w:r>
      <w:r>
        <w:tab/>
        <w:t xml:space="preserve">megrendelésének, szerződés megkötésének időpontja: </w:t>
      </w:r>
    </w:p>
    <w:p w:rsidR="000D1D02" w:rsidRDefault="000D1D02" w:rsidP="000D1D02">
      <w:r>
        <w:t>-</w:t>
      </w:r>
      <w:r>
        <w:tab/>
        <w:t>szállításának időpontja:</w:t>
      </w:r>
    </w:p>
    <w:p w:rsidR="000D1D02" w:rsidRDefault="000D1D02" w:rsidP="000D1D02"/>
    <w:p w:rsidR="000D1D02" w:rsidRDefault="000D1D02" w:rsidP="000D1D02">
      <w:r>
        <w:t xml:space="preserve">10. A beszerzés </w:t>
      </w:r>
    </w:p>
    <w:p w:rsidR="00075EBF" w:rsidRDefault="000D1D02" w:rsidP="000D1D02">
      <w:r>
        <w:t>-</w:t>
      </w:r>
      <w:r>
        <w:tab/>
        <w:t>kezdésének időpontja /év, hó/:</w:t>
      </w:r>
      <w:r w:rsidR="00075EBF">
        <w:t xml:space="preserve"> </w:t>
      </w:r>
      <w:r w:rsidR="00920E19">
        <w:rPr>
          <w:b/>
        </w:rPr>
        <w:t>2022</w:t>
      </w:r>
      <w:r w:rsidR="00075EBF" w:rsidRPr="00075EBF">
        <w:rPr>
          <w:b/>
        </w:rPr>
        <w:t>.01.01. 00:00 órától</w:t>
      </w:r>
      <w:r w:rsidR="00075EBF">
        <w:t xml:space="preserve"> </w:t>
      </w:r>
      <w:r w:rsidR="00075EBF" w:rsidRPr="00075EBF">
        <w:rPr>
          <w:b/>
        </w:rPr>
        <w:t>(CET)</w:t>
      </w:r>
    </w:p>
    <w:p w:rsidR="00075EBF" w:rsidRPr="00075EBF" w:rsidRDefault="000D1D02" w:rsidP="00075EBF">
      <w:pPr>
        <w:rPr>
          <w:b/>
        </w:rPr>
      </w:pPr>
      <w:r>
        <w:t>-</w:t>
      </w:r>
      <w:r>
        <w:tab/>
        <w:t>befejezésének időpontja /év, hó/:</w:t>
      </w:r>
      <w:r w:rsidR="00920E19">
        <w:rPr>
          <w:b/>
        </w:rPr>
        <w:t>2023</w:t>
      </w:r>
      <w:r w:rsidR="00075EBF" w:rsidRPr="00075EBF">
        <w:rPr>
          <w:b/>
        </w:rPr>
        <w:t>.12.</w:t>
      </w:r>
      <w:r w:rsidR="00075EBF">
        <w:rPr>
          <w:b/>
        </w:rPr>
        <w:t>31. 24:00 óráig (CET</w:t>
      </w:r>
      <w:r w:rsidR="00075EBF" w:rsidRPr="00075EBF">
        <w:rPr>
          <w:b/>
        </w:rPr>
        <w:t>)</w:t>
      </w:r>
    </w:p>
    <w:p w:rsidR="000D1D02" w:rsidRDefault="000D1D02" w:rsidP="000D1D02">
      <w:r>
        <w:t>-</w:t>
      </w:r>
      <w:r>
        <w:tab/>
        <w:t>időtartam hónapokban:</w:t>
      </w:r>
      <w:r w:rsidR="00075EBF">
        <w:t xml:space="preserve"> </w:t>
      </w:r>
      <w:r w:rsidR="00075EBF" w:rsidRPr="00075EBF">
        <w:rPr>
          <w:b/>
        </w:rPr>
        <w:t>24 hónap</w:t>
      </w:r>
    </w:p>
    <w:p w:rsidR="000D1D02" w:rsidRDefault="000D1D02" w:rsidP="000D1D02"/>
    <w:p w:rsidR="000D1D02" w:rsidRDefault="000D1D02" w:rsidP="000D1D02">
      <w:r>
        <w:t>11. Az üzembe helyezés várható időpontja /év, hó/:</w:t>
      </w:r>
      <w:r w:rsidR="00A40C88">
        <w:t xml:space="preserve"> </w:t>
      </w:r>
      <w:r w:rsidR="00A40C88" w:rsidRPr="00A40C88">
        <w:rPr>
          <w:b/>
        </w:rPr>
        <w:t>nem releváns</w:t>
      </w:r>
    </w:p>
    <w:p w:rsidR="000D1D02" w:rsidRDefault="000D1D02" w:rsidP="000D1D02"/>
    <w:p w:rsidR="000D1D02" w:rsidRDefault="000D1D02" w:rsidP="000D1D02"/>
    <w:p w:rsidR="00920E19" w:rsidRDefault="000D1D02" w:rsidP="000D1D02">
      <w:r>
        <w:t xml:space="preserve">     12.  Megjegyzések, kikötések:   </w:t>
      </w:r>
    </w:p>
    <w:p w:rsidR="00920E19" w:rsidRDefault="00920E19" w:rsidP="00920E19">
      <w:pPr>
        <w:sectPr w:rsidR="00920E19" w:rsidSect="00920E19">
          <w:headerReference w:type="even" r:id="rId8"/>
          <w:headerReference w:type="default" r:id="rId9"/>
          <w:headerReference w:type="first" r:id="rId10"/>
          <w:pgSz w:w="11907" w:h="16840" w:code="9"/>
          <w:pgMar w:top="1418" w:right="1418" w:bottom="1418" w:left="1418" w:header="709" w:footer="397" w:gutter="0"/>
          <w:cols w:space="708"/>
          <w:titlePg/>
          <w:docGrid w:linePitch="326"/>
        </w:sectPr>
      </w:pPr>
    </w:p>
    <w:p w:rsidR="006A51D6" w:rsidRPr="000733C0" w:rsidRDefault="000733C0" w:rsidP="000733C0">
      <w:pPr>
        <w:numPr>
          <w:ilvl w:val="0"/>
          <w:numId w:val="9"/>
        </w:numPr>
        <w:jc w:val="right"/>
        <w:rPr>
          <w:b/>
        </w:rPr>
      </w:pPr>
      <w:r w:rsidRPr="000733C0">
        <w:rPr>
          <w:b/>
        </w:rPr>
        <w:lastRenderedPageBreak/>
        <w:t>számú melléklet</w:t>
      </w:r>
    </w:p>
    <w:p w:rsidR="00920E19" w:rsidRDefault="00920E19" w:rsidP="00920E19"/>
    <w:p w:rsidR="00A2452D" w:rsidRDefault="00A2452D" w:rsidP="00A2452D">
      <w:pPr>
        <w:ind w:left="3540" w:firstLine="708"/>
        <w:jc w:val="center"/>
      </w:pPr>
      <w:r w:rsidRPr="00A2452D">
        <w:rPr>
          <w:b/>
        </w:rPr>
        <w:t>3.4.3 Közbeszerzési Terv 2021.</w:t>
      </w:r>
      <w:r w:rsidRPr="00A2452D">
        <w:t xml:space="preserve"> </w:t>
      </w:r>
      <w:r>
        <w:tab/>
      </w:r>
      <w:r>
        <w:tab/>
      </w:r>
      <w:r w:rsidRPr="00A2452D">
        <w:t>5/2021. (II. 15.) önkormányzati rendelet melléklete</w:t>
      </w:r>
    </w:p>
    <w:p w:rsidR="00A2452D" w:rsidRDefault="00A2452D" w:rsidP="00920E19"/>
    <w:p w:rsidR="00A2452D" w:rsidRDefault="00A2452D" w:rsidP="00920E19"/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749"/>
        <w:gridCol w:w="1016"/>
        <w:gridCol w:w="1053"/>
        <w:gridCol w:w="1056"/>
        <w:gridCol w:w="1507"/>
        <w:gridCol w:w="1146"/>
        <w:gridCol w:w="906"/>
        <w:gridCol w:w="1266"/>
        <w:gridCol w:w="1120"/>
        <w:gridCol w:w="760"/>
        <w:gridCol w:w="760"/>
        <w:gridCol w:w="880"/>
        <w:gridCol w:w="1643"/>
      </w:tblGrid>
      <w:tr w:rsidR="006A6342" w:rsidTr="00E829EE">
        <w:tc>
          <w:tcPr>
            <w:tcW w:w="905" w:type="dxa"/>
            <w:shd w:val="clear" w:color="auto" w:fill="auto"/>
          </w:tcPr>
          <w:p w:rsidR="00A2452D" w:rsidRPr="00E829EE" w:rsidRDefault="00A2452D" w:rsidP="00E829EE">
            <w:pPr>
              <w:ind w:left="-30"/>
              <w:rPr>
                <w:b/>
                <w:sz w:val="20"/>
                <w:szCs w:val="20"/>
              </w:rPr>
            </w:pPr>
            <w:r w:rsidRPr="00E829EE">
              <w:rPr>
                <w:b/>
                <w:sz w:val="20"/>
                <w:szCs w:val="20"/>
              </w:rPr>
              <w:t>Sor</w:t>
            </w:r>
            <w:r w:rsidR="000733C0" w:rsidRPr="00E829EE">
              <w:rPr>
                <w:b/>
                <w:sz w:val="20"/>
                <w:szCs w:val="20"/>
              </w:rPr>
              <w:t>-</w:t>
            </w:r>
            <w:r w:rsidRPr="00E829EE">
              <w:rPr>
                <w:b/>
                <w:sz w:val="20"/>
                <w:szCs w:val="20"/>
              </w:rPr>
              <w:t>szám</w:t>
            </w:r>
          </w:p>
        </w:tc>
        <w:tc>
          <w:tcPr>
            <w:tcW w:w="1551" w:type="dxa"/>
            <w:shd w:val="clear" w:color="auto" w:fill="auto"/>
          </w:tcPr>
          <w:p w:rsidR="00A2452D" w:rsidRPr="00E829EE" w:rsidRDefault="00A2452D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Megnevezés/ közbeszerzés tárgya</w:t>
            </w:r>
          </w:p>
        </w:tc>
        <w:tc>
          <w:tcPr>
            <w:tcW w:w="975" w:type="dxa"/>
            <w:shd w:val="clear" w:color="auto" w:fill="auto"/>
          </w:tcPr>
          <w:p w:rsidR="00A2452D" w:rsidRPr="00E829EE" w:rsidRDefault="00A2452D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Típusa</w:t>
            </w:r>
          </w:p>
        </w:tc>
        <w:tc>
          <w:tcPr>
            <w:tcW w:w="1350" w:type="dxa"/>
            <w:shd w:val="clear" w:color="auto" w:fill="auto"/>
          </w:tcPr>
          <w:p w:rsidR="00A2452D" w:rsidRPr="00E829EE" w:rsidRDefault="00A2452D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Mennyi</w:t>
            </w:r>
            <w:r w:rsidR="000733C0" w:rsidRPr="00E829EE">
              <w:rPr>
                <w:b/>
              </w:rPr>
              <w:t>-</w:t>
            </w:r>
            <w:r w:rsidRPr="00E829EE">
              <w:rPr>
                <w:b/>
              </w:rPr>
              <w:t>ségi egysége</w:t>
            </w:r>
          </w:p>
        </w:tc>
        <w:tc>
          <w:tcPr>
            <w:tcW w:w="1390" w:type="dxa"/>
            <w:shd w:val="clear" w:color="auto" w:fill="auto"/>
          </w:tcPr>
          <w:p w:rsidR="00A2452D" w:rsidRPr="00E829EE" w:rsidRDefault="00A2452D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Mennyi</w:t>
            </w:r>
            <w:r w:rsidR="000733C0" w:rsidRPr="00E829EE">
              <w:rPr>
                <w:b/>
              </w:rPr>
              <w:t>-</w:t>
            </w:r>
            <w:r w:rsidRPr="00E829EE">
              <w:rPr>
                <w:b/>
              </w:rPr>
              <w:t>sége</w:t>
            </w:r>
          </w:p>
        </w:tc>
        <w:tc>
          <w:tcPr>
            <w:tcW w:w="1469" w:type="dxa"/>
            <w:shd w:val="clear" w:color="auto" w:fill="auto"/>
          </w:tcPr>
          <w:p w:rsidR="00A2452D" w:rsidRPr="00E829EE" w:rsidRDefault="00A2452D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Hirdetmény feladásának vagy ajánlattételi felhívás elküldésének dátuma</w:t>
            </w:r>
          </w:p>
        </w:tc>
        <w:tc>
          <w:tcPr>
            <w:tcW w:w="822" w:type="dxa"/>
            <w:shd w:val="clear" w:color="auto" w:fill="auto"/>
          </w:tcPr>
          <w:p w:rsidR="00A2452D" w:rsidRPr="00E829EE" w:rsidRDefault="00A2452D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Teljesítés ideje</w:t>
            </w:r>
          </w:p>
        </w:tc>
        <w:tc>
          <w:tcPr>
            <w:tcW w:w="822" w:type="dxa"/>
            <w:shd w:val="clear" w:color="auto" w:fill="auto"/>
          </w:tcPr>
          <w:p w:rsidR="00A2452D" w:rsidRPr="00E829EE" w:rsidRDefault="000733C0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Előze-t</w:t>
            </w:r>
            <w:r w:rsidR="00A2452D" w:rsidRPr="00E829EE">
              <w:rPr>
                <w:b/>
              </w:rPr>
              <w:t>esen becsült érték Euro</w:t>
            </w:r>
          </w:p>
        </w:tc>
        <w:tc>
          <w:tcPr>
            <w:tcW w:w="822" w:type="dxa"/>
            <w:shd w:val="clear" w:color="auto" w:fill="auto"/>
          </w:tcPr>
          <w:p w:rsidR="00A2452D" w:rsidRPr="00E829EE" w:rsidRDefault="00A2452D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 xml:space="preserve">Előzetesen becsült érték </w:t>
            </w:r>
            <w:r w:rsidR="006A6342" w:rsidRPr="00E829EE">
              <w:rPr>
                <w:b/>
              </w:rPr>
              <w:t>e</w:t>
            </w:r>
            <w:r w:rsidRPr="00E829EE">
              <w:rPr>
                <w:b/>
              </w:rPr>
              <w:t>Ft</w:t>
            </w:r>
          </w:p>
        </w:tc>
        <w:tc>
          <w:tcPr>
            <w:tcW w:w="822" w:type="dxa"/>
            <w:shd w:val="clear" w:color="auto" w:fill="auto"/>
          </w:tcPr>
          <w:p w:rsidR="000733C0" w:rsidRPr="00E829EE" w:rsidRDefault="00A2452D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A</w:t>
            </w:r>
            <w:r w:rsidR="000733C0" w:rsidRPr="00E829EE">
              <w:rPr>
                <w:b/>
              </w:rPr>
              <w:t>lkal-</w:t>
            </w:r>
          </w:p>
          <w:p w:rsidR="00A2452D" w:rsidRPr="00E829EE" w:rsidRDefault="00A2452D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mazandó eljárás típus</w:t>
            </w:r>
          </w:p>
        </w:tc>
        <w:tc>
          <w:tcPr>
            <w:tcW w:w="823" w:type="dxa"/>
            <w:shd w:val="clear" w:color="auto" w:fill="auto"/>
          </w:tcPr>
          <w:p w:rsidR="00A2452D" w:rsidRPr="00E829EE" w:rsidRDefault="000733C0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Fede-zet Eu</w:t>
            </w:r>
          </w:p>
        </w:tc>
        <w:tc>
          <w:tcPr>
            <w:tcW w:w="823" w:type="dxa"/>
            <w:shd w:val="clear" w:color="auto" w:fill="auto"/>
          </w:tcPr>
          <w:p w:rsidR="00A2452D" w:rsidRPr="00E829EE" w:rsidRDefault="000733C0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Fede-zet Köz-ponti</w:t>
            </w:r>
          </w:p>
        </w:tc>
        <w:tc>
          <w:tcPr>
            <w:tcW w:w="823" w:type="dxa"/>
            <w:shd w:val="clear" w:color="auto" w:fill="auto"/>
          </w:tcPr>
          <w:p w:rsidR="00A2452D" w:rsidRPr="00E829EE" w:rsidRDefault="000733C0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Fede-zet önrész</w:t>
            </w:r>
          </w:p>
          <w:p w:rsidR="000733C0" w:rsidRPr="00E829EE" w:rsidRDefault="000733C0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önkor-mány-zati</w:t>
            </w:r>
          </w:p>
        </w:tc>
        <w:tc>
          <w:tcPr>
            <w:tcW w:w="1629" w:type="dxa"/>
            <w:shd w:val="clear" w:color="auto" w:fill="auto"/>
          </w:tcPr>
          <w:p w:rsidR="00A2452D" w:rsidRPr="00E829EE" w:rsidRDefault="000733C0" w:rsidP="00E829EE">
            <w:pPr>
              <w:ind w:left="-30"/>
              <w:rPr>
                <w:b/>
              </w:rPr>
            </w:pPr>
            <w:r w:rsidRPr="00E829EE">
              <w:rPr>
                <w:b/>
              </w:rPr>
              <w:t>Érintett in-tézmény</w:t>
            </w:r>
          </w:p>
        </w:tc>
      </w:tr>
      <w:tr w:rsidR="006A6342" w:rsidTr="00E829EE">
        <w:tc>
          <w:tcPr>
            <w:tcW w:w="905" w:type="dxa"/>
            <w:shd w:val="clear" w:color="auto" w:fill="auto"/>
          </w:tcPr>
          <w:p w:rsidR="00A2452D" w:rsidRDefault="000733C0" w:rsidP="00920E19">
            <w:r>
              <w:t>1.</w:t>
            </w:r>
          </w:p>
        </w:tc>
        <w:tc>
          <w:tcPr>
            <w:tcW w:w="1551" w:type="dxa"/>
            <w:shd w:val="clear" w:color="auto" w:fill="auto"/>
          </w:tcPr>
          <w:p w:rsidR="00A2452D" w:rsidRDefault="006A6342" w:rsidP="00920E19">
            <w:r>
              <w:t xml:space="preserve">Csongrád, </w:t>
            </w:r>
          </w:p>
          <w:p w:rsidR="006A6342" w:rsidRDefault="006A6342" w:rsidP="00920E19">
            <w:r>
              <w:t>Öregszőlők</w:t>
            </w:r>
          </w:p>
          <w:p w:rsidR="006A6342" w:rsidRDefault="006A6342" w:rsidP="00920E19">
            <w:r>
              <w:t>útjának felú-jítása</w:t>
            </w:r>
          </w:p>
        </w:tc>
        <w:tc>
          <w:tcPr>
            <w:tcW w:w="975" w:type="dxa"/>
            <w:shd w:val="clear" w:color="auto" w:fill="auto"/>
          </w:tcPr>
          <w:p w:rsidR="00A2452D" w:rsidRDefault="006A6342" w:rsidP="00920E19">
            <w:r>
              <w:t>Építés</w:t>
            </w:r>
          </w:p>
        </w:tc>
        <w:tc>
          <w:tcPr>
            <w:tcW w:w="1350" w:type="dxa"/>
            <w:shd w:val="clear" w:color="auto" w:fill="auto"/>
          </w:tcPr>
          <w:p w:rsidR="00A2452D" w:rsidRDefault="006A6342" w:rsidP="00920E19">
            <w:r>
              <w:t>méter</w:t>
            </w:r>
          </w:p>
        </w:tc>
        <w:tc>
          <w:tcPr>
            <w:tcW w:w="1390" w:type="dxa"/>
            <w:shd w:val="clear" w:color="auto" w:fill="auto"/>
          </w:tcPr>
          <w:p w:rsidR="00A2452D" w:rsidRDefault="006A6342" w:rsidP="00920E19">
            <w:r>
              <w:t>2387</w:t>
            </w:r>
          </w:p>
        </w:tc>
        <w:tc>
          <w:tcPr>
            <w:tcW w:w="1469" w:type="dxa"/>
            <w:shd w:val="clear" w:color="auto" w:fill="auto"/>
          </w:tcPr>
          <w:p w:rsidR="00A2452D" w:rsidRDefault="006A6342" w:rsidP="00920E19">
            <w:r>
              <w:t>2021.</w:t>
            </w:r>
            <w:r w:rsidR="00D42C7D">
              <w:t xml:space="preserve"> első név</w:t>
            </w:r>
          </w:p>
        </w:tc>
        <w:tc>
          <w:tcPr>
            <w:tcW w:w="822" w:type="dxa"/>
            <w:shd w:val="clear" w:color="auto" w:fill="auto"/>
          </w:tcPr>
          <w:p w:rsidR="00A2452D" w:rsidRDefault="00D42C7D" w:rsidP="00920E19">
            <w:r>
              <w:t>2021. 4. név</w:t>
            </w:r>
          </w:p>
        </w:tc>
        <w:tc>
          <w:tcPr>
            <w:tcW w:w="822" w:type="dxa"/>
            <w:shd w:val="clear" w:color="auto" w:fill="auto"/>
          </w:tcPr>
          <w:p w:rsidR="00A2452D" w:rsidRDefault="006A6342" w:rsidP="00920E19">
            <w:r>
              <w:t>-</w:t>
            </w:r>
          </w:p>
        </w:tc>
        <w:tc>
          <w:tcPr>
            <w:tcW w:w="822" w:type="dxa"/>
            <w:shd w:val="clear" w:color="auto" w:fill="auto"/>
          </w:tcPr>
          <w:p w:rsidR="00A2452D" w:rsidRDefault="006A6342" w:rsidP="00920E19">
            <w:r>
              <w:t>223 489</w:t>
            </w:r>
          </w:p>
        </w:tc>
        <w:tc>
          <w:tcPr>
            <w:tcW w:w="822" w:type="dxa"/>
            <w:shd w:val="clear" w:color="auto" w:fill="auto"/>
          </w:tcPr>
          <w:p w:rsidR="00A2452D" w:rsidRDefault="006A6342" w:rsidP="00D42C7D">
            <w:r>
              <w:t>Kbt. 115 §</w:t>
            </w:r>
            <w:r w:rsidR="00D42C7D">
              <w:t xml:space="preserve"> Nemzeti nyílt</w:t>
            </w:r>
          </w:p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6A6342" w:rsidP="00920E19">
            <w:r>
              <w:t>95 %</w:t>
            </w:r>
          </w:p>
        </w:tc>
        <w:tc>
          <w:tcPr>
            <w:tcW w:w="823" w:type="dxa"/>
            <w:shd w:val="clear" w:color="auto" w:fill="auto"/>
          </w:tcPr>
          <w:p w:rsidR="00A2452D" w:rsidRDefault="006A6342" w:rsidP="00920E19">
            <w:r>
              <w:t>5%</w:t>
            </w:r>
          </w:p>
        </w:tc>
        <w:tc>
          <w:tcPr>
            <w:tcW w:w="1629" w:type="dxa"/>
            <w:shd w:val="clear" w:color="auto" w:fill="auto"/>
          </w:tcPr>
          <w:p w:rsidR="00A2452D" w:rsidRDefault="006A6342" w:rsidP="00920E19">
            <w:r>
              <w:t>Csongrád Városi Önkormányzat</w:t>
            </w:r>
          </w:p>
        </w:tc>
      </w:tr>
      <w:tr w:rsidR="006A6342" w:rsidTr="00E829EE">
        <w:tc>
          <w:tcPr>
            <w:tcW w:w="905" w:type="dxa"/>
            <w:shd w:val="clear" w:color="auto" w:fill="auto"/>
          </w:tcPr>
          <w:p w:rsidR="00A2452D" w:rsidRDefault="000733C0" w:rsidP="00920E19">
            <w:r>
              <w:t>2.</w:t>
            </w:r>
          </w:p>
        </w:tc>
        <w:tc>
          <w:tcPr>
            <w:tcW w:w="1551" w:type="dxa"/>
            <w:shd w:val="clear" w:color="auto" w:fill="auto"/>
          </w:tcPr>
          <w:p w:rsidR="00A2452D" w:rsidRDefault="006A6342" w:rsidP="00920E19">
            <w:r>
              <w:t>Közvilágítás</w:t>
            </w:r>
          </w:p>
          <w:p w:rsidR="006A6342" w:rsidRDefault="006A6342" w:rsidP="00920E19">
            <w:r>
              <w:t>villamosenergia</w:t>
            </w:r>
          </w:p>
          <w:p w:rsidR="006A6342" w:rsidRDefault="006A6342" w:rsidP="00920E19">
            <w:r>
              <w:t xml:space="preserve">szolgáltató </w:t>
            </w:r>
          </w:p>
          <w:p w:rsidR="006A6342" w:rsidRDefault="006A6342" w:rsidP="00920E19">
            <w:r>
              <w:t>kiválasztása</w:t>
            </w:r>
          </w:p>
        </w:tc>
        <w:tc>
          <w:tcPr>
            <w:tcW w:w="975" w:type="dxa"/>
            <w:shd w:val="clear" w:color="auto" w:fill="auto"/>
          </w:tcPr>
          <w:p w:rsidR="00A2452D" w:rsidRDefault="006A6342" w:rsidP="00920E19">
            <w:r>
              <w:t>Szolgál-tatás</w:t>
            </w:r>
          </w:p>
        </w:tc>
        <w:tc>
          <w:tcPr>
            <w:tcW w:w="1350" w:type="dxa"/>
            <w:shd w:val="clear" w:color="auto" w:fill="auto"/>
          </w:tcPr>
          <w:p w:rsidR="00A2452D" w:rsidRDefault="006A6342" w:rsidP="00920E19">
            <w:r>
              <w:t>kWh</w:t>
            </w:r>
          </w:p>
        </w:tc>
        <w:tc>
          <w:tcPr>
            <w:tcW w:w="1390" w:type="dxa"/>
            <w:shd w:val="clear" w:color="auto" w:fill="auto"/>
          </w:tcPr>
          <w:p w:rsidR="00A2452D" w:rsidRDefault="006A6342" w:rsidP="00920E19">
            <w:r>
              <w:t>1790000</w:t>
            </w:r>
          </w:p>
        </w:tc>
        <w:tc>
          <w:tcPr>
            <w:tcW w:w="1469" w:type="dxa"/>
            <w:shd w:val="clear" w:color="auto" w:fill="auto"/>
          </w:tcPr>
          <w:p w:rsidR="00A2452D" w:rsidRDefault="006A6342" w:rsidP="00920E19">
            <w:r>
              <w:t>2021.</w:t>
            </w:r>
            <w:r w:rsidR="00D42C7D">
              <w:t xml:space="preserve"> 2. név</w:t>
            </w:r>
          </w:p>
        </w:tc>
        <w:tc>
          <w:tcPr>
            <w:tcW w:w="822" w:type="dxa"/>
            <w:shd w:val="clear" w:color="auto" w:fill="auto"/>
          </w:tcPr>
          <w:p w:rsidR="00A2452D" w:rsidRDefault="006A6342" w:rsidP="00920E19">
            <w:r>
              <w:t>2022-23.</w:t>
            </w:r>
          </w:p>
        </w:tc>
        <w:tc>
          <w:tcPr>
            <w:tcW w:w="822" w:type="dxa"/>
            <w:shd w:val="clear" w:color="auto" w:fill="auto"/>
          </w:tcPr>
          <w:p w:rsidR="00A2452D" w:rsidRDefault="006A6342" w:rsidP="00920E19">
            <w:r>
              <w:t>-</w:t>
            </w:r>
          </w:p>
        </w:tc>
        <w:tc>
          <w:tcPr>
            <w:tcW w:w="822" w:type="dxa"/>
            <w:shd w:val="clear" w:color="auto" w:fill="auto"/>
          </w:tcPr>
          <w:p w:rsidR="00A2452D" w:rsidRDefault="006A6342" w:rsidP="00920E19">
            <w:r>
              <w:t xml:space="preserve">39 600 </w:t>
            </w:r>
          </w:p>
        </w:tc>
        <w:tc>
          <w:tcPr>
            <w:tcW w:w="822" w:type="dxa"/>
            <w:shd w:val="clear" w:color="auto" w:fill="auto"/>
          </w:tcPr>
          <w:p w:rsidR="00A2452D" w:rsidRDefault="006A6342" w:rsidP="00920E19">
            <w:r>
              <w:t>Kbt. 113-115 §</w:t>
            </w:r>
          </w:p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6A6342" w:rsidP="00920E19">
            <w:r>
              <w:t>100 %</w:t>
            </w:r>
          </w:p>
        </w:tc>
        <w:tc>
          <w:tcPr>
            <w:tcW w:w="1629" w:type="dxa"/>
            <w:shd w:val="clear" w:color="auto" w:fill="auto"/>
          </w:tcPr>
          <w:p w:rsidR="00A2452D" w:rsidRDefault="006A6342" w:rsidP="00920E19">
            <w:r>
              <w:t>Csongrád Városi Önkormányzat</w:t>
            </w:r>
          </w:p>
        </w:tc>
      </w:tr>
      <w:tr w:rsidR="006A6342" w:rsidTr="00E829EE">
        <w:tc>
          <w:tcPr>
            <w:tcW w:w="905" w:type="dxa"/>
            <w:shd w:val="clear" w:color="auto" w:fill="auto"/>
          </w:tcPr>
          <w:p w:rsidR="00A2452D" w:rsidRDefault="00A2452D" w:rsidP="00920E19"/>
        </w:tc>
        <w:tc>
          <w:tcPr>
            <w:tcW w:w="1551" w:type="dxa"/>
            <w:shd w:val="clear" w:color="auto" w:fill="auto"/>
          </w:tcPr>
          <w:p w:rsidR="00A2452D" w:rsidRDefault="00A2452D" w:rsidP="00920E19"/>
        </w:tc>
        <w:tc>
          <w:tcPr>
            <w:tcW w:w="975" w:type="dxa"/>
            <w:shd w:val="clear" w:color="auto" w:fill="auto"/>
          </w:tcPr>
          <w:p w:rsidR="00A2452D" w:rsidRDefault="00A2452D" w:rsidP="00920E19"/>
        </w:tc>
        <w:tc>
          <w:tcPr>
            <w:tcW w:w="1350" w:type="dxa"/>
            <w:shd w:val="clear" w:color="auto" w:fill="auto"/>
          </w:tcPr>
          <w:p w:rsidR="00A2452D" w:rsidRDefault="00A2452D" w:rsidP="00920E19"/>
        </w:tc>
        <w:tc>
          <w:tcPr>
            <w:tcW w:w="1390" w:type="dxa"/>
            <w:shd w:val="clear" w:color="auto" w:fill="auto"/>
          </w:tcPr>
          <w:p w:rsidR="00A2452D" w:rsidRDefault="00A2452D" w:rsidP="00920E19"/>
        </w:tc>
        <w:tc>
          <w:tcPr>
            <w:tcW w:w="1469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1629" w:type="dxa"/>
            <w:shd w:val="clear" w:color="auto" w:fill="auto"/>
          </w:tcPr>
          <w:p w:rsidR="00A2452D" w:rsidRDefault="00A2452D" w:rsidP="00920E19"/>
        </w:tc>
      </w:tr>
      <w:tr w:rsidR="006A6342" w:rsidTr="00E829EE">
        <w:tc>
          <w:tcPr>
            <w:tcW w:w="905" w:type="dxa"/>
            <w:shd w:val="clear" w:color="auto" w:fill="auto"/>
          </w:tcPr>
          <w:p w:rsidR="00A2452D" w:rsidRDefault="00A2452D" w:rsidP="00920E19"/>
        </w:tc>
        <w:tc>
          <w:tcPr>
            <w:tcW w:w="1551" w:type="dxa"/>
            <w:shd w:val="clear" w:color="auto" w:fill="auto"/>
          </w:tcPr>
          <w:p w:rsidR="00A2452D" w:rsidRDefault="00A2452D" w:rsidP="00920E19"/>
        </w:tc>
        <w:tc>
          <w:tcPr>
            <w:tcW w:w="975" w:type="dxa"/>
            <w:shd w:val="clear" w:color="auto" w:fill="auto"/>
          </w:tcPr>
          <w:p w:rsidR="00A2452D" w:rsidRDefault="00A2452D" w:rsidP="00920E19"/>
        </w:tc>
        <w:tc>
          <w:tcPr>
            <w:tcW w:w="1350" w:type="dxa"/>
            <w:shd w:val="clear" w:color="auto" w:fill="auto"/>
          </w:tcPr>
          <w:p w:rsidR="00A2452D" w:rsidRDefault="00A2452D" w:rsidP="00920E19"/>
        </w:tc>
        <w:tc>
          <w:tcPr>
            <w:tcW w:w="1390" w:type="dxa"/>
            <w:shd w:val="clear" w:color="auto" w:fill="auto"/>
          </w:tcPr>
          <w:p w:rsidR="00A2452D" w:rsidRDefault="00A2452D" w:rsidP="00920E19"/>
        </w:tc>
        <w:tc>
          <w:tcPr>
            <w:tcW w:w="1469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1629" w:type="dxa"/>
            <w:shd w:val="clear" w:color="auto" w:fill="auto"/>
          </w:tcPr>
          <w:p w:rsidR="00A2452D" w:rsidRDefault="00A2452D" w:rsidP="00920E19"/>
        </w:tc>
      </w:tr>
      <w:tr w:rsidR="006A6342" w:rsidTr="00E829EE">
        <w:tc>
          <w:tcPr>
            <w:tcW w:w="905" w:type="dxa"/>
            <w:shd w:val="clear" w:color="auto" w:fill="auto"/>
          </w:tcPr>
          <w:p w:rsidR="00A2452D" w:rsidRDefault="00A2452D" w:rsidP="00920E19"/>
        </w:tc>
        <w:tc>
          <w:tcPr>
            <w:tcW w:w="1551" w:type="dxa"/>
            <w:shd w:val="clear" w:color="auto" w:fill="auto"/>
          </w:tcPr>
          <w:p w:rsidR="00A2452D" w:rsidRDefault="00A2452D" w:rsidP="00920E19"/>
        </w:tc>
        <w:tc>
          <w:tcPr>
            <w:tcW w:w="975" w:type="dxa"/>
            <w:shd w:val="clear" w:color="auto" w:fill="auto"/>
          </w:tcPr>
          <w:p w:rsidR="00A2452D" w:rsidRDefault="00A2452D" w:rsidP="00920E19"/>
        </w:tc>
        <w:tc>
          <w:tcPr>
            <w:tcW w:w="1350" w:type="dxa"/>
            <w:shd w:val="clear" w:color="auto" w:fill="auto"/>
          </w:tcPr>
          <w:p w:rsidR="00A2452D" w:rsidRDefault="00A2452D" w:rsidP="00920E19"/>
        </w:tc>
        <w:tc>
          <w:tcPr>
            <w:tcW w:w="1390" w:type="dxa"/>
            <w:shd w:val="clear" w:color="auto" w:fill="auto"/>
          </w:tcPr>
          <w:p w:rsidR="00A2452D" w:rsidRDefault="00A2452D" w:rsidP="00920E19"/>
        </w:tc>
        <w:tc>
          <w:tcPr>
            <w:tcW w:w="1469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1629" w:type="dxa"/>
            <w:shd w:val="clear" w:color="auto" w:fill="auto"/>
          </w:tcPr>
          <w:p w:rsidR="00A2452D" w:rsidRDefault="00A2452D" w:rsidP="00920E19"/>
        </w:tc>
      </w:tr>
      <w:tr w:rsidR="006A6342" w:rsidTr="00E829EE">
        <w:tc>
          <w:tcPr>
            <w:tcW w:w="905" w:type="dxa"/>
            <w:shd w:val="clear" w:color="auto" w:fill="auto"/>
          </w:tcPr>
          <w:p w:rsidR="00A2452D" w:rsidRDefault="00A2452D" w:rsidP="00920E19"/>
        </w:tc>
        <w:tc>
          <w:tcPr>
            <w:tcW w:w="1551" w:type="dxa"/>
            <w:shd w:val="clear" w:color="auto" w:fill="auto"/>
          </w:tcPr>
          <w:p w:rsidR="00A2452D" w:rsidRDefault="00A2452D" w:rsidP="00920E19"/>
        </w:tc>
        <w:tc>
          <w:tcPr>
            <w:tcW w:w="975" w:type="dxa"/>
            <w:shd w:val="clear" w:color="auto" w:fill="auto"/>
          </w:tcPr>
          <w:p w:rsidR="00A2452D" w:rsidRDefault="00A2452D" w:rsidP="00920E19"/>
        </w:tc>
        <w:tc>
          <w:tcPr>
            <w:tcW w:w="1350" w:type="dxa"/>
            <w:shd w:val="clear" w:color="auto" w:fill="auto"/>
          </w:tcPr>
          <w:p w:rsidR="00A2452D" w:rsidRDefault="00A2452D" w:rsidP="00920E19"/>
        </w:tc>
        <w:tc>
          <w:tcPr>
            <w:tcW w:w="1390" w:type="dxa"/>
            <w:shd w:val="clear" w:color="auto" w:fill="auto"/>
          </w:tcPr>
          <w:p w:rsidR="00A2452D" w:rsidRDefault="00A2452D" w:rsidP="00920E19"/>
        </w:tc>
        <w:tc>
          <w:tcPr>
            <w:tcW w:w="1469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1629" w:type="dxa"/>
            <w:shd w:val="clear" w:color="auto" w:fill="auto"/>
          </w:tcPr>
          <w:p w:rsidR="00A2452D" w:rsidRDefault="00A2452D" w:rsidP="00920E19"/>
        </w:tc>
      </w:tr>
      <w:tr w:rsidR="006A6342" w:rsidTr="00E829EE">
        <w:tc>
          <w:tcPr>
            <w:tcW w:w="905" w:type="dxa"/>
            <w:shd w:val="clear" w:color="auto" w:fill="auto"/>
          </w:tcPr>
          <w:p w:rsidR="00A2452D" w:rsidRDefault="00A2452D" w:rsidP="00920E19"/>
        </w:tc>
        <w:tc>
          <w:tcPr>
            <w:tcW w:w="1551" w:type="dxa"/>
            <w:shd w:val="clear" w:color="auto" w:fill="auto"/>
          </w:tcPr>
          <w:p w:rsidR="00A2452D" w:rsidRDefault="00A2452D" w:rsidP="00920E19"/>
        </w:tc>
        <w:tc>
          <w:tcPr>
            <w:tcW w:w="975" w:type="dxa"/>
            <w:shd w:val="clear" w:color="auto" w:fill="auto"/>
          </w:tcPr>
          <w:p w:rsidR="00A2452D" w:rsidRDefault="00A2452D" w:rsidP="00920E19"/>
        </w:tc>
        <w:tc>
          <w:tcPr>
            <w:tcW w:w="1350" w:type="dxa"/>
            <w:shd w:val="clear" w:color="auto" w:fill="auto"/>
          </w:tcPr>
          <w:p w:rsidR="00A2452D" w:rsidRDefault="00A2452D" w:rsidP="00920E19"/>
        </w:tc>
        <w:tc>
          <w:tcPr>
            <w:tcW w:w="1390" w:type="dxa"/>
            <w:shd w:val="clear" w:color="auto" w:fill="auto"/>
          </w:tcPr>
          <w:p w:rsidR="00A2452D" w:rsidRDefault="00A2452D" w:rsidP="00920E19"/>
        </w:tc>
        <w:tc>
          <w:tcPr>
            <w:tcW w:w="1469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1629" w:type="dxa"/>
            <w:shd w:val="clear" w:color="auto" w:fill="auto"/>
          </w:tcPr>
          <w:p w:rsidR="00A2452D" w:rsidRDefault="00A2452D" w:rsidP="00920E19"/>
        </w:tc>
      </w:tr>
      <w:tr w:rsidR="006A6342" w:rsidTr="00E829EE">
        <w:tc>
          <w:tcPr>
            <w:tcW w:w="905" w:type="dxa"/>
            <w:shd w:val="clear" w:color="auto" w:fill="auto"/>
          </w:tcPr>
          <w:p w:rsidR="00A2452D" w:rsidRDefault="00A2452D" w:rsidP="00920E19"/>
        </w:tc>
        <w:tc>
          <w:tcPr>
            <w:tcW w:w="1551" w:type="dxa"/>
            <w:shd w:val="clear" w:color="auto" w:fill="auto"/>
          </w:tcPr>
          <w:p w:rsidR="00A2452D" w:rsidRDefault="00A2452D" w:rsidP="00920E19"/>
        </w:tc>
        <w:tc>
          <w:tcPr>
            <w:tcW w:w="975" w:type="dxa"/>
            <w:shd w:val="clear" w:color="auto" w:fill="auto"/>
          </w:tcPr>
          <w:p w:rsidR="00A2452D" w:rsidRDefault="00A2452D" w:rsidP="00920E19"/>
        </w:tc>
        <w:tc>
          <w:tcPr>
            <w:tcW w:w="1350" w:type="dxa"/>
            <w:shd w:val="clear" w:color="auto" w:fill="auto"/>
          </w:tcPr>
          <w:p w:rsidR="00A2452D" w:rsidRDefault="00A2452D" w:rsidP="00920E19"/>
        </w:tc>
        <w:tc>
          <w:tcPr>
            <w:tcW w:w="1390" w:type="dxa"/>
            <w:shd w:val="clear" w:color="auto" w:fill="auto"/>
          </w:tcPr>
          <w:p w:rsidR="00A2452D" w:rsidRDefault="00A2452D" w:rsidP="00920E19"/>
        </w:tc>
        <w:tc>
          <w:tcPr>
            <w:tcW w:w="1469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1629" w:type="dxa"/>
            <w:shd w:val="clear" w:color="auto" w:fill="auto"/>
          </w:tcPr>
          <w:p w:rsidR="00A2452D" w:rsidRDefault="00A2452D" w:rsidP="00920E19"/>
        </w:tc>
      </w:tr>
      <w:tr w:rsidR="006A6342" w:rsidTr="00E829EE">
        <w:tc>
          <w:tcPr>
            <w:tcW w:w="905" w:type="dxa"/>
            <w:shd w:val="clear" w:color="auto" w:fill="auto"/>
          </w:tcPr>
          <w:p w:rsidR="00A2452D" w:rsidRDefault="00A2452D" w:rsidP="00920E19"/>
        </w:tc>
        <w:tc>
          <w:tcPr>
            <w:tcW w:w="1551" w:type="dxa"/>
            <w:shd w:val="clear" w:color="auto" w:fill="auto"/>
          </w:tcPr>
          <w:p w:rsidR="00A2452D" w:rsidRDefault="00A2452D" w:rsidP="00920E19"/>
        </w:tc>
        <w:tc>
          <w:tcPr>
            <w:tcW w:w="975" w:type="dxa"/>
            <w:shd w:val="clear" w:color="auto" w:fill="auto"/>
          </w:tcPr>
          <w:p w:rsidR="00A2452D" w:rsidRDefault="00A2452D" w:rsidP="00920E19"/>
        </w:tc>
        <w:tc>
          <w:tcPr>
            <w:tcW w:w="1350" w:type="dxa"/>
            <w:shd w:val="clear" w:color="auto" w:fill="auto"/>
          </w:tcPr>
          <w:p w:rsidR="00A2452D" w:rsidRDefault="00A2452D" w:rsidP="00920E19"/>
        </w:tc>
        <w:tc>
          <w:tcPr>
            <w:tcW w:w="1390" w:type="dxa"/>
            <w:shd w:val="clear" w:color="auto" w:fill="auto"/>
          </w:tcPr>
          <w:p w:rsidR="00A2452D" w:rsidRDefault="00A2452D" w:rsidP="00920E19"/>
        </w:tc>
        <w:tc>
          <w:tcPr>
            <w:tcW w:w="1469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1629" w:type="dxa"/>
            <w:shd w:val="clear" w:color="auto" w:fill="auto"/>
          </w:tcPr>
          <w:p w:rsidR="00A2452D" w:rsidRDefault="00A2452D" w:rsidP="00920E19"/>
        </w:tc>
      </w:tr>
      <w:tr w:rsidR="006A6342" w:rsidTr="00E829EE">
        <w:tc>
          <w:tcPr>
            <w:tcW w:w="905" w:type="dxa"/>
            <w:shd w:val="clear" w:color="auto" w:fill="auto"/>
          </w:tcPr>
          <w:p w:rsidR="00A2452D" w:rsidRDefault="00A2452D" w:rsidP="00920E19"/>
        </w:tc>
        <w:tc>
          <w:tcPr>
            <w:tcW w:w="1551" w:type="dxa"/>
            <w:shd w:val="clear" w:color="auto" w:fill="auto"/>
          </w:tcPr>
          <w:p w:rsidR="00A2452D" w:rsidRDefault="00A2452D" w:rsidP="00920E19"/>
        </w:tc>
        <w:tc>
          <w:tcPr>
            <w:tcW w:w="975" w:type="dxa"/>
            <w:shd w:val="clear" w:color="auto" w:fill="auto"/>
          </w:tcPr>
          <w:p w:rsidR="00A2452D" w:rsidRDefault="00A2452D" w:rsidP="00920E19"/>
        </w:tc>
        <w:tc>
          <w:tcPr>
            <w:tcW w:w="1350" w:type="dxa"/>
            <w:shd w:val="clear" w:color="auto" w:fill="auto"/>
          </w:tcPr>
          <w:p w:rsidR="00A2452D" w:rsidRDefault="00A2452D" w:rsidP="00920E19"/>
        </w:tc>
        <w:tc>
          <w:tcPr>
            <w:tcW w:w="1390" w:type="dxa"/>
            <w:shd w:val="clear" w:color="auto" w:fill="auto"/>
          </w:tcPr>
          <w:p w:rsidR="00A2452D" w:rsidRDefault="00A2452D" w:rsidP="00920E19"/>
        </w:tc>
        <w:tc>
          <w:tcPr>
            <w:tcW w:w="1469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1629" w:type="dxa"/>
            <w:shd w:val="clear" w:color="auto" w:fill="auto"/>
          </w:tcPr>
          <w:p w:rsidR="00A2452D" w:rsidRDefault="00A2452D" w:rsidP="00920E19"/>
        </w:tc>
      </w:tr>
      <w:tr w:rsidR="006A6342" w:rsidTr="00E829EE">
        <w:tc>
          <w:tcPr>
            <w:tcW w:w="905" w:type="dxa"/>
            <w:shd w:val="clear" w:color="auto" w:fill="auto"/>
          </w:tcPr>
          <w:p w:rsidR="00A2452D" w:rsidRDefault="00A2452D" w:rsidP="00920E19"/>
        </w:tc>
        <w:tc>
          <w:tcPr>
            <w:tcW w:w="1551" w:type="dxa"/>
            <w:shd w:val="clear" w:color="auto" w:fill="auto"/>
          </w:tcPr>
          <w:p w:rsidR="00A2452D" w:rsidRDefault="00A2452D" w:rsidP="00920E19"/>
        </w:tc>
        <w:tc>
          <w:tcPr>
            <w:tcW w:w="975" w:type="dxa"/>
            <w:shd w:val="clear" w:color="auto" w:fill="auto"/>
          </w:tcPr>
          <w:p w:rsidR="00A2452D" w:rsidRDefault="00A2452D" w:rsidP="00920E19"/>
        </w:tc>
        <w:tc>
          <w:tcPr>
            <w:tcW w:w="1350" w:type="dxa"/>
            <w:shd w:val="clear" w:color="auto" w:fill="auto"/>
          </w:tcPr>
          <w:p w:rsidR="00A2452D" w:rsidRDefault="00A2452D" w:rsidP="00920E19"/>
        </w:tc>
        <w:tc>
          <w:tcPr>
            <w:tcW w:w="1390" w:type="dxa"/>
            <w:shd w:val="clear" w:color="auto" w:fill="auto"/>
          </w:tcPr>
          <w:p w:rsidR="00A2452D" w:rsidRDefault="00A2452D" w:rsidP="00920E19"/>
        </w:tc>
        <w:tc>
          <w:tcPr>
            <w:tcW w:w="1469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2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823" w:type="dxa"/>
            <w:shd w:val="clear" w:color="auto" w:fill="auto"/>
          </w:tcPr>
          <w:p w:rsidR="00A2452D" w:rsidRDefault="00A2452D" w:rsidP="00920E19"/>
        </w:tc>
        <w:tc>
          <w:tcPr>
            <w:tcW w:w="1629" w:type="dxa"/>
            <w:shd w:val="clear" w:color="auto" w:fill="auto"/>
          </w:tcPr>
          <w:p w:rsidR="00A2452D" w:rsidRDefault="00A2452D" w:rsidP="00920E19"/>
        </w:tc>
      </w:tr>
    </w:tbl>
    <w:p w:rsidR="00920E19" w:rsidRDefault="00920E19" w:rsidP="00920E19"/>
    <w:sectPr w:rsidR="00920E19" w:rsidSect="00920E19">
      <w:pgSz w:w="16840" w:h="11907" w:orient="landscape" w:code="9"/>
      <w:pgMar w:top="1418" w:right="1418" w:bottom="1418" w:left="1418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20E" w:rsidRDefault="0019220E">
      <w:r>
        <w:separator/>
      </w:r>
    </w:p>
  </w:endnote>
  <w:endnote w:type="continuationSeparator" w:id="0">
    <w:p w:rsidR="0019220E" w:rsidRDefault="0019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20E" w:rsidRDefault="0019220E">
      <w:r>
        <w:separator/>
      </w:r>
    </w:p>
  </w:footnote>
  <w:footnote w:type="continuationSeparator" w:id="0">
    <w:p w:rsidR="0019220E" w:rsidRDefault="00192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642D3" w:rsidRDefault="00F642D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C3696">
      <w:rPr>
        <w:rStyle w:val="Oldalszm"/>
        <w:noProof/>
      </w:rPr>
      <w:t>2</w:t>
    </w:r>
    <w:r>
      <w:rPr>
        <w:rStyle w:val="Oldalszm"/>
      </w:rPr>
      <w:fldChar w:fldCharType="end"/>
    </w:r>
  </w:p>
  <w:p w:rsidR="00F642D3" w:rsidRDefault="00F642D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D3" w:rsidRDefault="00F642D3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0AE"/>
    <w:multiLevelType w:val="hybridMultilevel"/>
    <w:tmpl w:val="5774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9B61CF"/>
    <w:multiLevelType w:val="hybridMultilevel"/>
    <w:tmpl w:val="95185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E111E"/>
    <w:multiLevelType w:val="multilevel"/>
    <w:tmpl w:val="B6E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5152"/>
    <w:rsid w:val="0001079B"/>
    <w:rsid w:val="0001239C"/>
    <w:rsid w:val="00013A5C"/>
    <w:rsid w:val="00017F20"/>
    <w:rsid w:val="00042CBE"/>
    <w:rsid w:val="00045A94"/>
    <w:rsid w:val="00052DEF"/>
    <w:rsid w:val="00057017"/>
    <w:rsid w:val="00061303"/>
    <w:rsid w:val="00071950"/>
    <w:rsid w:val="0007232F"/>
    <w:rsid w:val="000733C0"/>
    <w:rsid w:val="00075EBF"/>
    <w:rsid w:val="0007725D"/>
    <w:rsid w:val="00083849"/>
    <w:rsid w:val="00087D7F"/>
    <w:rsid w:val="00093D9C"/>
    <w:rsid w:val="00094428"/>
    <w:rsid w:val="000A2F00"/>
    <w:rsid w:val="000B1A9B"/>
    <w:rsid w:val="000C5688"/>
    <w:rsid w:val="000D1D02"/>
    <w:rsid w:val="000D62F5"/>
    <w:rsid w:val="000E7E10"/>
    <w:rsid w:val="001013B6"/>
    <w:rsid w:val="00107832"/>
    <w:rsid w:val="00111324"/>
    <w:rsid w:val="00113C40"/>
    <w:rsid w:val="00125B98"/>
    <w:rsid w:val="0012774E"/>
    <w:rsid w:val="00147EDC"/>
    <w:rsid w:val="00163EF6"/>
    <w:rsid w:val="00170D3B"/>
    <w:rsid w:val="001774DA"/>
    <w:rsid w:val="00181143"/>
    <w:rsid w:val="0018505C"/>
    <w:rsid w:val="00190397"/>
    <w:rsid w:val="0019220E"/>
    <w:rsid w:val="001C546A"/>
    <w:rsid w:val="001D4E49"/>
    <w:rsid w:val="001D59DE"/>
    <w:rsid w:val="001F0293"/>
    <w:rsid w:val="001F245A"/>
    <w:rsid w:val="00217B43"/>
    <w:rsid w:val="00237BD9"/>
    <w:rsid w:val="00246D47"/>
    <w:rsid w:val="0026329F"/>
    <w:rsid w:val="00265DA6"/>
    <w:rsid w:val="00274F55"/>
    <w:rsid w:val="00285345"/>
    <w:rsid w:val="002B0B18"/>
    <w:rsid w:val="002B1AAE"/>
    <w:rsid w:val="002B4084"/>
    <w:rsid w:val="002C2B69"/>
    <w:rsid w:val="002C30B9"/>
    <w:rsid w:val="002C38B6"/>
    <w:rsid w:val="002D3586"/>
    <w:rsid w:val="002D765B"/>
    <w:rsid w:val="002E7E1A"/>
    <w:rsid w:val="00311935"/>
    <w:rsid w:val="00313A18"/>
    <w:rsid w:val="00350E15"/>
    <w:rsid w:val="0036617E"/>
    <w:rsid w:val="00385A4C"/>
    <w:rsid w:val="003918E7"/>
    <w:rsid w:val="00392BAA"/>
    <w:rsid w:val="0039550F"/>
    <w:rsid w:val="003A3CF0"/>
    <w:rsid w:val="003B0F2B"/>
    <w:rsid w:val="003C677D"/>
    <w:rsid w:val="003D6219"/>
    <w:rsid w:val="004140BC"/>
    <w:rsid w:val="00434823"/>
    <w:rsid w:val="00454F41"/>
    <w:rsid w:val="004616A0"/>
    <w:rsid w:val="00461D61"/>
    <w:rsid w:val="0046322E"/>
    <w:rsid w:val="00483CAF"/>
    <w:rsid w:val="00492B77"/>
    <w:rsid w:val="004975A0"/>
    <w:rsid w:val="004B2E49"/>
    <w:rsid w:val="004D536F"/>
    <w:rsid w:val="004E25E3"/>
    <w:rsid w:val="004E48EC"/>
    <w:rsid w:val="00502119"/>
    <w:rsid w:val="00510A0D"/>
    <w:rsid w:val="00521171"/>
    <w:rsid w:val="00571B47"/>
    <w:rsid w:val="00582FCF"/>
    <w:rsid w:val="00590F94"/>
    <w:rsid w:val="00592542"/>
    <w:rsid w:val="005A3581"/>
    <w:rsid w:val="005B18D7"/>
    <w:rsid w:val="005B69F1"/>
    <w:rsid w:val="005C4B49"/>
    <w:rsid w:val="005C5234"/>
    <w:rsid w:val="005D30B2"/>
    <w:rsid w:val="005D5F6A"/>
    <w:rsid w:val="0061365D"/>
    <w:rsid w:val="00615359"/>
    <w:rsid w:val="00625326"/>
    <w:rsid w:val="00640810"/>
    <w:rsid w:val="006579DF"/>
    <w:rsid w:val="00660649"/>
    <w:rsid w:val="006678B4"/>
    <w:rsid w:val="006A51D6"/>
    <w:rsid w:val="006A6342"/>
    <w:rsid w:val="006B4CEB"/>
    <w:rsid w:val="006C3563"/>
    <w:rsid w:val="006C5F93"/>
    <w:rsid w:val="006D07E0"/>
    <w:rsid w:val="006E03AA"/>
    <w:rsid w:val="006E244C"/>
    <w:rsid w:val="006E4085"/>
    <w:rsid w:val="006F04D3"/>
    <w:rsid w:val="006F3D01"/>
    <w:rsid w:val="0073468D"/>
    <w:rsid w:val="00754139"/>
    <w:rsid w:val="00764AAB"/>
    <w:rsid w:val="00772447"/>
    <w:rsid w:val="00776F18"/>
    <w:rsid w:val="0078291F"/>
    <w:rsid w:val="007840EF"/>
    <w:rsid w:val="00787617"/>
    <w:rsid w:val="007914E2"/>
    <w:rsid w:val="007C1FEA"/>
    <w:rsid w:val="007D06CA"/>
    <w:rsid w:val="007F555F"/>
    <w:rsid w:val="008118DB"/>
    <w:rsid w:val="00815C03"/>
    <w:rsid w:val="008200FD"/>
    <w:rsid w:val="008307A6"/>
    <w:rsid w:val="00830D79"/>
    <w:rsid w:val="008441A9"/>
    <w:rsid w:val="00850DC9"/>
    <w:rsid w:val="00871810"/>
    <w:rsid w:val="00874FB6"/>
    <w:rsid w:val="0087715F"/>
    <w:rsid w:val="00884CC8"/>
    <w:rsid w:val="0088536E"/>
    <w:rsid w:val="008900E4"/>
    <w:rsid w:val="00890BD4"/>
    <w:rsid w:val="008932D7"/>
    <w:rsid w:val="00893A58"/>
    <w:rsid w:val="008963EB"/>
    <w:rsid w:val="008A3DDD"/>
    <w:rsid w:val="008D2124"/>
    <w:rsid w:val="008E01C7"/>
    <w:rsid w:val="008F0D83"/>
    <w:rsid w:val="008F70ED"/>
    <w:rsid w:val="00904343"/>
    <w:rsid w:val="009045B9"/>
    <w:rsid w:val="009131AE"/>
    <w:rsid w:val="00913D71"/>
    <w:rsid w:val="009151B1"/>
    <w:rsid w:val="00920E19"/>
    <w:rsid w:val="00946BAE"/>
    <w:rsid w:val="00955C41"/>
    <w:rsid w:val="009609F0"/>
    <w:rsid w:val="0096580F"/>
    <w:rsid w:val="009673BB"/>
    <w:rsid w:val="00967C01"/>
    <w:rsid w:val="009740FB"/>
    <w:rsid w:val="009760B5"/>
    <w:rsid w:val="00976354"/>
    <w:rsid w:val="00976C79"/>
    <w:rsid w:val="0099387D"/>
    <w:rsid w:val="00997DC1"/>
    <w:rsid w:val="009A24BE"/>
    <w:rsid w:val="009C2966"/>
    <w:rsid w:val="009E3A95"/>
    <w:rsid w:val="009F6CD9"/>
    <w:rsid w:val="009F7CC9"/>
    <w:rsid w:val="00A01A4C"/>
    <w:rsid w:val="00A038D0"/>
    <w:rsid w:val="00A11A19"/>
    <w:rsid w:val="00A23066"/>
    <w:rsid w:val="00A2452D"/>
    <w:rsid w:val="00A33027"/>
    <w:rsid w:val="00A40C88"/>
    <w:rsid w:val="00A849F4"/>
    <w:rsid w:val="00A9354F"/>
    <w:rsid w:val="00A94F4F"/>
    <w:rsid w:val="00AB707F"/>
    <w:rsid w:val="00AD24BD"/>
    <w:rsid w:val="00AF6BCD"/>
    <w:rsid w:val="00B0338D"/>
    <w:rsid w:val="00B05586"/>
    <w:rsid w:val="00B06908"/>
    <w:rsid w:val="00B37C52"/>
    <w:rsid w:val="00B47F55"/>
    <w:rsid w:val="00B54091"/>
    <w:rsid w:val="00B54DF2"/>
    <w:rsid w:val="00B56588"/>
    <w:rsid w:val="00B85D08"/>
    <w:rsid w:val="00BA448C"/>
    <w:rsid w:val="00BA5B2A"/>
    <w:rsid w:val="00BA6257"/>
    <w:rsid w:val="00BC3696"/>
    <w:rsid w:val="00BE15C2"/>
    <w:rsid w:val="00BE24E0"/>
    <w:rsid w:val="00BF1234"/>
    <w:rsid w:val="00BF1437"/>
    <w:rsid w:val="00C200D0"/>
    <w:rsid w:val="00C278E8"/>
    <w:rsid w:val="00C33D90"/>
    <w:rsid w:val="00C63268"/>
    <w:rsid w:val="00C92183"/>
    <w:rsid w:val="00CA028F"/>
    <w:rsid w:val="00CA3CD3"/>
    <w:rsid w:val="00CA50EB"/>
    <w:rsid w:val="00CA5562"/>
    <w:rsid w:val="00CC0E23"/>
    <w:rsid w:val="00CD00AC"/>
    <w:rsid w:val="00D21357"/>
    <w:rsid w:val="00D31707"/>
    <w:rsid w:val="00D3616C"/>
    <w:rsid w:val="00D42C7D"/>
    <w:rsid w:val="00D46DED"/>
    <w:rsid w:val="00D62169"/>
    <w:rsid w:val="00D716A1"/>
    <w:rsid w:val="00D931F4"/>
    <w:rsid w:val="00D941E3"/>
    <w:rsid w:val="00DB153D"/>
    <w:rsid w:val="00DC52CF"/>
    <w:rsid w:val="00DD3BEC"/>
    <w:rsid w:val="00DE55AD"/>
    <w:rsid w:val="00E000E6"/>
    <w:rsid w:val="00E1334B"/>
    <w:rsid w:val="00E22825"/>
    <w:rsid w:val="00E46F02"/>
    <w:rsid w:val="00E57A86"/>
    <w:rsid w:val="00E643F6"/>
    <w:rsid w:val="00E829EE"/>
    <w:rsid w:val="00E90041"/>
    <w:rsid w:val="00EA0C17"/>
    <w:rsid w:val="00EA7F51"/>
    <w:rsid w:val="00EB5D45"/>
    <w:rsid w:val="00EB6E97"/>
    <w:rsid w:val="00ED1942"/>
    <w:rsid w:val="00ED7145"/>
    <w:rsid w:val="00EE1760"/>
    <w:rsid w:val="00EF39D5"/>
    <w:rsid w:val="00F51824"/>
    <w:rsid w:val="00F52476"/>
    <w:rsid w:val="00F642D3"/>
    <w:rsid w:val="00FB2678"/>
    <w:rsid w:val="00FC197D"/>
    <w:rsid w:val="00FC4735"/>
    <w:rsid w:val="00FD58F1"/>
    <w:rsid w:val="00FE15C8"/>
    <w:rsid w:val="00FE64AF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DC929B-969E-45CB-9E90-29475E96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51D6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688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semiHidden/>
    <w:rsid w:val="006A51D6"/>
    <w:rPr>
      <w:rFonts w:ascii="Calibri" w:eastAsia="Times New Roman" w:hAnsi="Calibri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A51D6"/>
    <w:pPr>
      <w:spacing w:after="120"/>
      <w:ind w:left="283"/>
    </w:pPr>
    <w:rPr>
      <w:lang w:val="x-none" w:eastAsia="x-none"/>
    </w:rPr>
  </w:style>
  <w:style w:type="character" w:customStyle="1" w:styleId="SzvegtrzsbehzssalChar">
    <w:name w:val="Szövegtörzs behúzással Char"/>
    <w:link w:val="Szvegtrzsbehzssal"/>
    <w:rsid w:val="006A51D6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6A5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link w:val="Cm"/>
    <w:rsid w:val="006A51D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92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C66B-31DF-4805-A855-7A7E714F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1049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2015-06-22T14:16:00Z</cp:lastPrinted>
  <dcterms:created xsi:type="dcterms:W3CDTF">2021-05-21T05:52:00Z</dcterms:created>
  <dcterms:modified xsi:type="dcterms:W3CDTF">2021-05-21T05:52:00Z</dcterms:modified>
</cp:coreProperties>
</file>