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07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C11A36">
        <w:rPr>
          <w:rFonts w:ascii="Times New Roman" w:hAnsi="Times New Roman"/>
          <w:sz w:val="24"/>
        </w:rPr>
        <w:t>Csongrád Város Polgármesterétől</w:t>
      </w:r>
      <w:r w:rsidR="00484D3B" w:rsidRPr="00C11A36">
        <w:rPr>
          <w:rFonts w:ascii="Times New Roman" w:hAnsi="Times New Roman"/>
          <w:sz w:val="24"/>
          <w:lang w:val="hu-HU"/>
        </w:rPr>
        <w:tab/>
      </w:r>
    </w:p>
    <w:p w:rsidR="006F719F" w:rsidRPr="00C11A36" w:rsidRDefault="00484D3B" w:rsidP="006F719F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11A36">
        <w:rPr>
          <w:rFonts w:ascii="Times New Roman" w:hAnsi="Times New Roman"/>
          <w:sz w:val="24"/>
          <w:lang w:val="hu-HU"/>
        </w:rPr>
        <w:tab/>
      </w:r>
      <w:r w:rsidRPr="00C11A36">
        <w:rPr>
          <w:rFonts w:ascii="Times New Roman" w:hAnsi="Times New Roman"/>
          <w:sz w:val="24"/>
          <w:lang w:val="hu-HU"/>
        </w:rPr>
        <w:tab/>
      </w:r>
      <w:r w:rsidRPr="00C11A36">
        <w:rPr>
          <w:rFonts w:ascii="Times New Roman" w:hAnsi="Times New Roman"/>
          <w:sz w:val="24"/>
          <w:lang w:val="hu-HU"/>
        </w:rPr>
        <w:tab/>
      </w:r>
      <w:r w:rsidRPr="00C11A36">
        <w:rPr>
          <w:rFonts w:ascii="Times New Roman" w:hAnsi="Times New Roman"/>
          <w:sz w:val="24"/>
          <w:lang w:val="hu-HU"/>
        </w:rPr>
        <w:tab/>
      </w:r>
      <w:r w:rsidRPr="00C11A36">
        <w:rPr>
          <w:rFonts w:ascii="Times New Roman" w:hAnsi="Times New Roman"/>
          <w:sz w:val="24"/>
          <w:lang w:val="hu-HU"/>
        </w:rPr>
        <w:tab/>
      </w:r>
    </w:p>
    <w:p w:rsidR="006F719F" w:rsidRPr="00C11A36" w:rsidRDefault="007D4449" w:rsidP="002A7107">
      <w:pPr>
        <w:pStyle w:val="Cm"/>
        <w:tabs>
          <w:tab w:val="right" w:pos="9072"/>
        </w:tabs>
        <w:jc w:val="left"/>
        <w:rPr>
          <w:rFonts w:ascii="Times New Roman" w:hAnsi="Times New Roman"/>
          <w:sz w:val="24"/>
        </w:rPr>
      </w:pPr>
      <w:r w:rsidRPr="00C11A36">
        <w:rPr>
          <w:rFonts w:ascii="Times New Roman" w:hAnsi="Times New Roman"/>
          <w:sz w:val="24"/>
        </w:rPr>
        <w:t>Száma:</w:t>
      </w:r>
      <w:r w:rsidR="002A7107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73561E" w:rsidRPr="00C11A36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="0073561E" w:rsidRPr="00C11A36">
        <w:rPr>
          <w:rFonts w:ascii="Times New Roman" w:hAnsi="Times New Roman"/>
          <w:b w:val="0"/>
          <w:sz w:val="24"/>
          <w:lang w:val="hu-HU"/>
        </w:rPr>
        <w:t>/</w:t>
      </w:r>
      <w:r w:rsidR="00C11A36" w:rsidRPr="00C11A36">
        <w:rPr>
          <w:rFonts w:ascii="Times New Roman" w:hAnsi="Times New Roman"/>
          <w:b w:val="0"/>
          <w:sz w:val="24"/>
          <w:lang w:val="hu-HU"/>
        </w:rPr>
        <w:t>30</w:t>
      </w:r>
      <w:r w:rsidR="00C975B3" w:rsidRPr="00C11A36">
        <w:rPr>
          <w:rFonts w:ascii="Times New Roman" w:hAnsi="Times New Roman"/>
          <w:b w:val="0"/>
          <w:sz w:val="24"/>
          <w:lang w:val="hu-HU"/>
        </w:rPr>
        <w:t>-1/202</w:t>
      </w:r>
      <w:r w:rsidR="00964F85" w:rsidRPr="00C11A36">
        <w:rPr>
          <w:rFonts w:ascii="Times New Roman" w:hAnsi="Times New Roman"/>
          <w:b w:val="0"/>
          <w:sz w:val="24"/>
          <w:lang w:val="hu-HU"/>
        </w:rPr>
        <w:t>2</w:t>
      </w:r>
      <w:r w:rsidR="00C22B98" w:rsidRPr="00C11A36">
        <w:rPr>
          <w:rFonts w:ascii="Times New Roman" w:hAnsi="Times New Roman"/>
          <w:b w:val="0"/>
          <w:sz w:val="24"/>
          <w:lang w:val="hu-HU"/>
        </w:rPr>
        <w:t xml:space="preserve"> </w:t>
      </w:r>
      <w:r w:rsidR="00D90467" w:rsidRPr="00C11A36">
        <w:rPr>
          <w:rFonts w:ascii="Times New Roman" w:hAnsi="Times New Roman"/>
          <w:b w:val="0"/>
          <w:sz w:val="24"/>
          <w:lang w:val="hu-HU"/>
        </w:rPr>
        <w:t xml:space="preserve">    </w:t>
      </w:r>
      <w:r w:rsidR="002A7107"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    </w:t>
      </w:r>
      <w:r w:rsidR="00D90467" w:rsidRPr="00C11A36">
        <w:rPr>
          <w:rFonts w:ascii="Times New Roman" w:hAnsi="Times New Roman"/>
          <w:b w:val="0"/>
          <w:sz w:val="24"/>
          <w:lang w:val="hu-HU"/>
        </w:rPr>
        <w:t xml:space="preserve">   </w:t>
      </w:r>
      <w:r w:rsidR="006F719F" w:rsidRPr="00C11A36">
        <w:rPr>
          <w:rFonts w:ascii="Times New Roman" w:hAnsi="Times New Roman"/>
          <w:sz w:val="24"/>
        </w:rPr>
        <w:t>„M”</w:t>
      </w:r>
      <w:r w:rsidR="006F719F" w:rsidRPr="00C11A36">
        <w:rPr>
          <w:rFonts w:ascii="Times New Roman" w:hAnsi="Times New Roman"/>
          <w:sz w:val="24"/>
        </w:rPr>
        <w:tab/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C11A36">
        <w:rPr>
          <w:rFonts w:ascii="Times New Roman" w:hAnsi="Times New Roman"/>
          <w:sz w:val="24"/>
        </w:rPr>
        <w:t>Témafelelős</w:t>
      </w:r>
      <w:r w:rsidRPr="00C11A36">
        <w:rPr>
          <w:rFonts w:ascii="Times New Roman" w:hAnsi="Times New Roman"/>
          <w:b w:val="0"/>
          <w:sz w:val="24"/>
        </w:rPr>
        <w:t xml:space="preserve">: </w:t>
      </w:r>
      <w:r w:rsidR="0073561E" w:rsidRPr="00C11A36">
        <w:rPr>
          <w:rFonts w:ascii="Times New Roman" w:hAnsi="Times New Roman"/>
          <w:b w:val="0"/>
          <w:sz w:val="24"/>
          <w:lang w:val="hu-HU"/>
        </w:rPr>
        <w:t>Varga Júlia</w:t>
      </w:r>
      <w:r w:rsidR="006603A1" w:rsidRPr="00C11A36">
        <w:rPr>
          <w:rFonts w:ascii="Times New Roman" w:hAnsi="Times New Roman"/>
          <w:b w:val="0"/>
          <w:sz w:val="24"/>
          <w:lang w:val="hu-HU"/>
        </w:rPr>
        <w:t xml:space="preserve"> </w:t>
      </w:r>
      <w:r w:rsidRPr="00C11A3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3549DE" w:rsidRPr="00613A48" w:rsidRDefault="003549DE" w:rsidP="006F719F">
      <w:pPr>
        <w:pStyle w:val="Cm"/>
        <w:ind w:left="708" w:firstLine="708"/>
        <w:jc w:val="both"/>
        <w:rPr>
          <w:rFonts w:ascii="Times New Roman" w:hAnsi="Times New Roman"/>
        </w:rPr>
      </w:pPr>
    </w:p>
    <w:p w:rsidR="006F719F" w:rsidRPr="002A7107" w:rsidRDefault="006F719F" w:rsidP="006F719F">
      <w:pPr>
        <w:pStyle w:val="Cm"/>
        <w:rPr>
          <w:rFonts w:ascii="Times New Roman" w:hAnsi="Times New Roman"/>
          <w:sz w:val="24"/>
          <w:lang w:val="hu-HU"/>
        </w:rPr>
      </w:pPr>
      <w:r w:rsidRPr="002A7107">
        <w:rPr>
          <w:rFonts w:ascii="Times New Roman" w:hAnsi="Times New Roman"/>
          <w:sz w:val="24"/>
        </w:rPr>
        <w:t xml:space="preserve">ELŐTERJESZTÉS </w:t>
      </w:r>
    </w:p>
    <w:p w:rsidR="003549DE" w:rsidRPr="00417858" w:rsidRDefault="003549DE" w:rsidP="006F719F">
      <w:pPr>
        <w:pStyle w:val="Cm"/>
        <w:rPr>
          <w:rFonts w:ascii="Times New Roman" w:hAnsi="Times New Roman"/>
          <w:lang w:val="hu-HU"/>
        </w:rPr>
      </w:pPr>
    </w:p>
    <w:p w:rsidR="0073561E" w:rsidRDefault="0073561E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Csongrád Városi Önkormányzat</w:t>
      </w:r>
      <w:r w:rsidR="005A019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C26EE0" w:rsidRPr="00C63151" w:rsidRDefault="005A0197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63151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73561E" w:rsidRPr="00C63151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január 14</w:t>
      </w:r>
      <w:r w:rsidR="0073561E" w:rsidRPr="00C63151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7A694C" w:rsidRPr="00C63151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294B79"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C63151">
        <w:rPr>
          <w:rFonts w:ascii="Times New Roman" w:hAnsi="Times New Roman"/>
          <w:i w:val="0"/>
          <w:sz w:val="24"/>
          <w:szCs w:val="24"/>
        </w:rPr>
        <w:t>ülésére</w:t>
      </w:r>
    </w:p>
    <w:p w:rsidR="003549DE" w:rsidRPr="003549DE" w:rsidRDefault="003549DE" w:rsidP="003549DE">
      <w:pPr>
        <w:rPr>
          <w:lang w:val="x-none"/>
        </w:rPr>
      </w:pPr>
    </w:p>
    <w:p w:rsidR="00C26EE0" w:rsidRDefault="006F719F" w:rsidP="002A7107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C63151" w:rsidRPr="00C6315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Javaslat Csongrád Város Településszerkezeti Tervének és Csongrád Város Helyi Építési Szabályzatáról és Szabályozási Terve jóváhagyásáról szóló (HÉSZ) 25/2005. (VIII. 29.) </w:t>
      </w:r>
      <w:proofErr w:type="spellStart"/>
      <w:r w:rsidR="00C63151" w:rsidRPr="00C6315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Ökt</w:t>
      </w:r>
      <w:proofErr w:type="spellEnd"/>
      <w:r w:rsidR="00C63151" w:rsidRPr="00C6315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. rendelet 3 részterületen történő módosítása tárgyalásos módosítási eljárása folyamatában a partnerségi egyeztetés lezárásáról és döntés a környezeti értékelés szükségességéről</w:t>
      </w:r>
    </w:p>
    <w:p w:rsidR="003549DE" w:rsidRPr="003549DE" w:rsidRDefault="003549DE" w:rsidP="003549DE"/>
    <w:p w:rsidR="003549DE" w:rsidRDefault="006F719F" w:rsidP="003549DE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Képviselő-</w:t>
      </w:r>
      <w:r w:rsidR="002A7107">
        <w:rPr>
          <w:b/>
        </w:rPr>
        <w:t>t</w:t>
      </w:r>
      <w:r w:rsidR="006274E5">
        <w:rPr>
          <w:b/>
        </w:rPr>
        <w:t>estület</w:t>
      </w:r>
      <w:r w:rsidR="003549DE">
        <w:rPr>
          <w:b/>
        </w:rPr>
        <w:t>!</w:t>
      </w:r>
    </w:p>
    <w:p w:rsidR="003549DE" w:rsidRDefault="003549DE" w:rsidP="003549DE">
      <w:pPr>
        <w:jc w:val="both"/>
        <w:rPr>
          <w:b/>
        </w:rPr>
      </w:pPr>
    </w:p>
    <w:p w:rsidR="00C63151" w:rsidRPr="0061315D" w:rsidRDefault="00C63151" w:rsidP="00C63151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  <w:rPr>
          <w:color w:val="16161C"/>
        </w:rPr>
      </w:pPr>
      <w:r w:rsidRPr="0061315D">
        <w:rPr>
          <w:color w:val="16161C"/>
        </w:rPr>
        <w:t>Csongrád Város</w:t>
      </w:r>
      <w:r w:rsidR="002A7107">
        <w:rPr>
          <w:color w:val="16161C"/>
        </w:rPr>
        <w:t>i</w:t>
      </w:r>
      <w:r w:rsidRPr="0061315D">
        <w:rPr>
          <w:color w:val="16161C"/>
        </w:rPr>
        <w:t xml:space="preserve"> Önkormányzat Képviselő-testülete 111/2021. (IX.30.) és 157/2021. (XII. 16.) önkormányzati határozataival kiemelt fejlesztési területté nyilvánította a 4425/1, 4425/2 és a 1551/1 </w:t>
      </w:r>
      <w:proofErr w:type="spellStart"/>
      <w:r w:rsidRPr="0061315D">
        <w:rPr>
          <w:color w:val="16161C"/>
        </w:rPr>
        <w:t>hrsz</w:t>
      </w:r>
      <w:proofErr w:type="spellEnd"/>
      <w:r w:rsidRPr="0061315D">
        <w:rPr>
          <w:color w:val="16161C"/>
        </w:rPr>
        <w:t xml:space="preserve">-ú ingatlanok, valamint a Körös-torok területét (25/2005. (VIII.29.) </w:t>
      </w:r>
      <w:proofErr w:type="spellStart"/>
      <w:r w:rsidRPr="0061315D">
        <w:rPr>
          <w:color w:val="16161C"/>
        </w:rPr>
        <w:t>Ökt</w:t>
      </w:r>
      <w:proofErr w:type="spellEnd"/>
      <w:r w:rsidRPr="0061315D">
        <w:rPr>
          <w:color w:val="16161C"/>
        </w:rPr>
        <w:t>. rendelet 45.§ Hullámtér és nyílt ártér övezetei), e területekre vonatkozóan a hatályos településrendezési eszközök módosításával kapcsolatban a következőket állapítja meg, és az alábbiakat javasolja:</w:t>
      </w:r>
    </w:p>
    <w:p w:rsidR="00C63151" w:rsidRPr="0061315D" w:rsidRDefault="00C63151" w:rsidP="00C63151">
      <w:pPr>
        <w:kinsoku w:val="0"/>
        <w:overflowPunct w:val="0"/>
        <w:spacing w:before="10" w:line="240" w:lineRule="exact"/>
      </w:pPr>
    </w:p>
    <w:p w:rsidR="00C63151" w:rsidRPr="0061315D" w:rsidRDefault="00C63151" w:rsidP="002A7107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  <w:r w:rsidRPr="0061315D">
        <w:rPr>
          <w:color w:val="16161C"/>
        </w:rPr>
        <w:t xml:space="preserve">A tervmódosítás a településfejlesztési </w:t>
      </w:r>
      <w:proofErr w:type="gramStart"/>
      <w:r w:rsidRPr="0061315D">
        <w:rPr>
          <w:color w:val="16161C"/>
        </w:rPr>
        <w:t>koncepcióról</w:t>
      </w:r>
      <w:proofErr w:type="gramEnd"/>
      <w:r w:rsidRPr="0061315D">
        <w:rPr>
          <w:color w:val="16161C"/>
        </w:rPr>
        <w:t>, az integrált településfejlesztési stratégiáról és a településrendezési eszközökről, valamint egyes településrendezési sajátos jogintézményekről szóló 314/2012. (XI. 8.) Kormányrendelet (a továbbiakban: Kormányrendelet) 42. § szerinti tárgyalásos eljárásban zajlik. A Kormányrendelet 42. § (1) bekezdés szerinti partnerségi egyeztetés a hatályos településrendezési eszközök módosítását tartalmazó tervdokumentáció közzétételével 2021. december 22. - 2022. január 6-ig tartó időszakban 2021. évi XCIX. törvény 156-157. §-</w:t>
      </w:r>
      <w:proofErr w:type="spellStart"/>
      <w:r w:rsidRPr="0061315D">
        <w:rPr>
          <w:color w:val="16161C"/>
        </w:rPr>
        <w:t>ai</w:t>
      </w:r>
      <w:proofErr w:type="spellEnd"/>
      <w:r w:rsidRPr="0061315D">
        <w:rPr>
          <w:color w:val="16161C"/>
        </w:rPr>
        <w:t xml:space="preserve"> által megállapított előírásainak figyelembevételével elektronikus úton megtörtént. </w:t>
      </w:r>
    </w:p>
    <w:p w:rsidR="00C63151" w:rsidRPr="0061315D" w:rsidRDefault="00C63151" w:rsidP="002A7107">
      <w:pPr>
        <w:widowControl w:val="0"/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</w:p>
    <w:p w:rsidR="00C63151" w:rsidRPr="0061315D" w:rsidRDefault="00C63151" w:rsidP="002A7107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  <w:r w:rsidRPr="0061315D">
        <w:rPr>
          <w:color w:val="16161C"/>
        </w:rPr>
        <w:t>A partnerségi véleményezési időszakban a tervezettel kapcsolatban egy partnertől érkezett elektronikus levelezés formájában észrevétel. Az észrevételre a településfejlesztéssel, településrendezéssel és településkép-érvényesítéssel összefüggő partnerségi egyeztetés helyi szabályairól szóló 25/2017.(IX.29.) önkormányzati rendelete (továbbiakban: Partnerségi rendelet) 9. § (7) bekezdése szerinti tervezői válasz jelen előterjesztés mellé</w:t>
      </w:r>
      <w:r>
        <w:rPr>
          <w:color w:val="16161C"/>
        </w:rPr>
        <w:t>k</w:t>
      </w:r>
      <w:r w:rsidRPr="0061315D">
        <w:rPr>
          <w:color w:val="16161C"/>
        </w:rPr>
        <w:t>lete.</w:t>
      </w:r>
    </w:p>
    <w:p w:rsidR="00C63151" w:rsidRPr="0061315D" w:rsidRDefault="00C63151" w:rsidP="002A7107">
      <w:pPr>
        <w:pStyle w:val="Listaszerbekezds"/>
        <w:ind w:left="284" w:hanging="284"/>
      </w:pPr>
    </w:p>
    <w:p w:rsidR="00C63151" w:rsidRPr="0061315D" w:rsidRDefault="00C63151" w:rsidP="002A7107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  <w:r w:rsidRPr="0061315D">
        <w:t>A tervezői szakmai javaslatban foglalt, a partner véleményére adott választ elfogadom</w:t>
      </w:r>
      <w:r>
        <w:t>. A</w:t>
      </w:r>
      <w:r w:rsidRPr="0061315D">
        <w:t xml:space="preserve"> partner</w:t>
      </w:r>
      <w:r>
        <w:t xml:space="preserve"> által felvetett,</w:t>
      </w:r>
      <w:r w:rsidRPr="0061315D">
        <w:t xml:space="preserve"> </w:t>
      </w:r>
      <w:r>
        <w:t xml:space="preserve">a módosítási témát kiegészítő </w:t>
      </w:r>
      <w:r w:rsidRPr="0061315D">
        <w:t>észrevétele</w:t>
      </w:r>
      <w:r>
        <w:t>i</w:t>
      </w:r>
      <w:r w:rsidRPr="0061315D">
        <w:t xml:space="preserve"> jelen tárgyalásos eljárás keretében nem kerül beépítésre a végső </w:t>
      </w:r>
      <w:r>
        <w:t xml:space="preserve">szakmai </w:t>
      </w:r>
      <w:r w:rsidRPr="0061315D">
        <w:t>véleményezési dokumentációba. A partner véleményében felvetett észrevétele</w:t>
      </w:r>
      <w:r>
        <w:t>k</w:t>
      </w:r>
      <w:r w:rsidRPr="0061315D">
        <w:t xml:space="preserve"> részletes vizsgálat keretében a teljes felülvizsgálat </w:t>
      </w:r>
      <w:r>
        <w:t>során</w:t>
      </w:r>
      <w:r w:rsidRPr="0061315D">
        <w:t xml:space="preserve"> kerül feldolgozásra. </w:t>
      </w:r>
    </w:p>
    <w:p w:rsidR="00C63151" w:rsidRPr="0061315D" w:rsidRDefault="00C63151" w:rsidP="002A7107">
      <w:pPr>
        <w:widowControl w:val="0"/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</w:p>
    <w:p w:rsidR="00C63151" w:rsidRPr="0061315D" w:rsidRDefault="00C63151" w:rsidP="002A7107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  <w:r w:rsidRPr="0061315D">
        <w:t>A környezeti értékelés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:rsidR="00C63151" w:rsidRPr="0061315D" w:rsidRDefault="00C63151" w:rsidP="002A7107">
      <w:pPr>
        <w:numPr>
          <w:ilvl w:val="1"/>
          <w:numId w:val="7"/>
        </w:numPr>
        <w:tabs>
          <w:tab w:val="left" w:pos="426"/>
        </w:tabs>
        <w:ind w:left="284"/>
        <w:jc w:val="both"/>
        <w:rPr>
          <w:i/>
        </w:rPr>
      </w:pPr>
      <w:r w:rsidRPr="0061315D">
        <w:rPr>
          <w:i/>
        </w:rPr>
        <w:t xml:space="preserve">a módosítás során új beépítésre szánt terület nem kerül kijelölésre; </w:t>
      </w:r>
    </w:p>
    <w:p w:rsidR="00C63151" w:rsidRPr="0061315D" w:rsidRDefault="00C63151" w:rsidP="002A7107">
      <w:pPr>
        <w:numPr>
          <w:ilvl w:val="1"/>
          <w:numId w:val="7"/>
        </w:numPr>
        <w:tabs>
          <w:tab w:val="left" w:pos="426"/>
        </w:tabs>
        <w:ind w:left="284"/>
        <w:jc w:val="both"/>
        <w:rPr>
          <w:i/>
        </w:rPr>
      </w:pPr>
      <w:r w:rsidRPr="0061315D">
        <w:rPr>
          <w:i/>
        </w:rPr>
        <w:t>a módosítás nem érint átlagosnál jobb minőségű termőföldet;</w:t>
      </w:r>
    </w:p>
    <w:p w:rsidR="00C63151" w:rsidRPr="0061315D" w:rsidRDefault="00C63151" w:rsidP="002A7107">
      <w:pPr>
        <w:numPr>
          <w:ilvl w:val="1"/>
          <w:numId w:val="7"/>
        </w:numPr>
        <w:tabs>
          <w:tab w:val="left" w:pos="426"/>
        </w:tabs>
        <w:ind w:left="284"/>
        <w:jc w:val="both"/>
        <w:rPr>
          <w:i/>
        </w:rPr>
      </w:pPr>
      <w:r w:rsidRPr="0061315D">
        <w:rPr>
          <w:i/>
        </w:rPr>
        <w:lastRenderedPageBreak/>
        <w:t>a módosítás nem érint üzemtervezett, vagy kiváló termőhelyi adottságú erdőterületet, országos szintű természetvédelmi oltalom alatt álló területet, ökológiai hálózatot;</w:t>
      </w:r>
    </w:p>
    <w:p w:rsidR="00C63151" w:rsidRPr="00C63151" w:rsidRDefault="00C63151" w:rsidP="002A7107">
      <w:pPr>
        <w:numPr>
          <w:ilvl w:val="1"/>
          <w:numId w:val="7"/>
        </w:numPr>
        <w:tabs>
          <w:tab w:val="left" w:pos="426"/>
        </w:tabs>
        <w:ind w:left="284"/>
        <w:jc w:val="both"/>
        <w:rPr>
          <w:i/>
        </w:rPr>
      </w:pPr>
      <w:r w:rsidRPr="0061315D">
        <w:rPr>
          <w:i/>
        </w:rPr>
        <w:t xml:space="preserve">a módosítás nem érint környezeti </w:t>
      </w:r>
      <w:proofErr w:type="gramStart"/>
      <w:r w:rsidRPr="0061315D">
        <w:rPr>
          <w:i/>
        </w:rPr>
        <w:t>problémákkal</w:t>
      </w:r>
      <w:proofErr w:type="gramEnd"/>
      <w:r w:rsidRPr="0061315D">
        <w:rPr>
          <w:i/>
        </w:rPr>
        <w:t xml:space="preserve"> terhelt területet;</w:t>
      </w:r>
    </w:p>
    <w:p w:rsidR="00C63151" w:rsidRPr="0061315D" w:rsidRDefault="00C63151" w:rsidP="002A7107">
      <w:pPr>
        <w:numPr>
          <w:ilvl w:val="1"/>
          <w:numId w:val="7"/>
        </w:numPr>
        <w:tabs>
          <w:tab w:val="left" w:pos="426"/>
        </w:tabs>
        <w:ind w:left="284"/>
        <w:rPr>
          <w:i/>
        </w:rPr>
      </w:pPr>
      <w:r w:rsidRPr="0061315D">
        <w:rPr>
          <w:i/>
        </w:rPr>
        <w:t xml:space="preserve">a módosítással érintett terület nem érint örökségvédelmi értéket, régészeti lelőhelyet; </w:t>
      </w:r>
    </w:p>
    <w:p w:rsidR="00C63151" w:rsidRPr="0061315D" w:rsidRDefault="00C63151" w:rsidP="002A7107">
      <w:pPr>
        <w:numPr>
          <w:ilvl w:val="1"/>
          <w:numId w:val="7"/>
        </w:numPr>
        <w:tabs>
          <w:tab w:val="left" w:pos="426"/>
        </w:tabs>
        <w:ind w:left="284"/>
        <w:rPr>
          <w:i/>
        </w:rPr>
      </w:pPr>
      <w:r w:rsidRPr="0061315D">
        <w:rPr>
          <w:i/>
        </w:rPr>
        <w:t>a módosítás nem idéz elő olyan környezeti változásokat, amelyek az emberi egészségre, a környezetre kockázatot jelentenek;</w:t>
      </w:r>
    </w:p>
    <w:p w:rsidR="00C63151" w:rsidRPr="0061315D" w:rsidRDefault="00C63151" w:rsidP="002A7107">
      <w:pPr>
        <w:numPr>
          <w:ilvl w:val="1"/>
          <w:numId w:val="7"/>
        </w:numPr>
        <w:tabs>
          <w:tab w:val="left" w:pos="426"/>
        </w:tabs>
        <w:ind w:left="284"/>
        <w:rPr>
          <w:i/>
        </w:rPr>
      </w:pPr>
      <w:r w:rsidRPr="0061315D">
        <w:rPr>
          <w:i/>
        </w:rPr>
        <w:t>a módosítás természeti erőforrások igénybevételével nem jár;</w:t>
      </w:r>
    </w:p>
    <w:p w:rsidR="00C63151" w:rsidRPr="0061315D" w:rsidRDefault="00C63151" w:rsidP="002A7107">
      <w:pPr>
        <w:numPr>
          <w:ilvl w:val="1"/>
          <w:numId w:val="7"/>
        </w:numPr>
        <w:tabs>
          <w:tab w:val="left" w:pos="426"/>
        </w:tabs>
        <w:ind w:left="284"/>
        <w:rPr>
          <w:i/>
        </w:rPr>
      </w:pPr>
      <w:r w:rsidRPr="0061315D">
        <w:rPr>
          <w:i/>
        </w:rPr>
        <w:t>a módosítás más tervekre, programokra hatással nem lesz, a környező területfelhasználások rendeltetésszerű használatát nem korlátozza;</w:t>
      </w:r>
    </w:p>
    <w:p w:rsidR="00C63151" w:rsidRPr="0061315D" w:rsidRDefault="00C63151" w:rsidP="002A7107">
      <w:pPr>
        <w:numPr>
          <w:ilvl w:val="1"/>
          <w:numId w:val="7"/>
        </w:numPr>
        <w:tabs>
          <w:tab w:val="left" w:pos="426"/>
        </w:tabs>
        <w:ind w:left="284"/>
        <w:rPr>
          <w:i/>
        </w:rPr>
      </w:pPr>
      <w:r w:rsidRPr="0061315D">
        <w:rPr>
          <w:i/>
        </w:rPr>
        <w:t>a módosítást a környezettel kapcsolatos közösségi jogszabályok végrehajtása nem érinti</w:t>
      </w:r>
      <w:r w:rsidR="000832DE">
        <w:rPr>
          <w:i/>
        </w:rPr>
        <w:t>.</w:t>
      </w:r>
    </w:p>
    <w:p w:rsidR="00C63151" w:rsidRPr="0061315D" w:rsidRDefault="00C63151" w:rsidP="00C63151">
      <w:pPr>
        <w:suppressAutoHyphens/>
        <w:jc w:val="both"/>
        <w:rPr>
          <w:rFonts w:eastAsia="Batang"/>
          <w:lang w:eastAsia="ar-SA"/>
        </w:rPr>
      </w:pPr>
    </w:p>
    <w:p w:rsidR="00C63151" w:rsidRPr="0061315D" w:rsidRDefault="00C63151" w:rsidP="00C63151">
      <w:pPr>
        <w:suppressAutoHyphens/>
        <w:jc w:val="both"/>
        <w:rPr>
          <w:rFonts w:eastAsia="Batang"/>
          <w:lang w:eastAsia="ar-SA"/>
        </w:rPr>
      </w:pPr>
      <w:r w:rsidRPr="0061315D">
        <w:rPr>
          <w:rFonts w:eastAsia="Batang"/>
          <w:lang w:eastAsia="ar-SA"/>
        </w:rPr>
        <w:t xml:space="preserve">A fentiekre tekintettel, a határozati javaslatban foglaltak szerint döntöttem. </w:t>
      </w:r>
    </w:p>
    <w:p w:rsidR="0004687A" w:rsidRDefault="0004687A" w:rsidP="00EA1C9D">
      <w:pPr>
        <w:jc w:val="both"/>
      </w:pPr>
    </w:p>
    <w:p w:rsidR="0004687A" w:rsidRDefault="0004687A" w:rsidP="0004687A">
      <w:pPr>
        <w:jc w:val="both"/>
      </w:pPr>
      <w:r>
        <w:t>Kérem a Tisztelt Képviselő-testületet az előterjesztés megvitatására és a határozati javaslat elfogadására.</w:t>
      </w:r>
    </w:p>
    <w:p w:rsidR="003549DE" w:rsidRDefault="003549DE" w:rsidP="0004687A">
      <w:pPr>
        <w:jc w:val="both"/>
      </w:pPr>
    </w:p>
    <w:p w:rsidR="003549DE" w:rsidRDefault="003549DE" w:rsidP="003549DE">
      <w:pPr>
        <w:jc w:val="both"/>
      </w:pPr>
      <w:r w:rsidRPr="003549DE">
        <w:t xml:space="preserve">Előterjesztés melléklete: </w:t>
      </w:r>
      <w:r w:rsidR="00C63151">
        <w:t xml:space="preserve">Város-Teampannon Kft. </w:t>
      </w:r>
      <w:r w:rsidR="00C63151" w:rsidRPr="00C63151">
        <w:t>tervezői szakmai véleménye</w:t>
      </w:r>
    </w:p>
    <w:p w:rsidR="003549DE" w:rsidRDefault="003549DE" w:rsidP="0004687A">
      <w:pPr>
        <w:jc w:val="both"/>
      </w:pPr>
    </w:p>
    <w:p w:rsidR="0004687A" w:rsidRDefault="0004687A" w:rsidP="00D11D71">
      <w:pPr>
        <w:jc w:val="center"/>
        <w:rPr>
          <w:b/>
        </w:rPr>
      </w:pPr>
      <w:r>
        <w:t>H</w:t>
      </w:r>
      <w:r>
        <w:rPr>
          <w:b/>
        </w:rPr>
        <w:t xml:space="preserve"> a t á r o z a t </w:t>
      </w:r>
      <w:proofErr w:type="gramStart"/>
      <w:r>
        <w:rPr>
          <w:b/>
        </w:rPr>
        <w:t xml:space="preserve">i </w:t>
      </w:r>
      <w:r w:rsidR="006F41D3">
        <w:rPr>
          <w:b/>
        </w:rPr>
        <w:t xml:space="preserve"> </w:t>
      </w:r>
      <w:r>
        <w:rPr>
          <w:b/>
        </w:rPr>
        <w:t>j</w:t>
      </w:r>
      <w:proofErr w:type="gramEnd"/>
      <w:r>
        <w:rPr>
          <w:b/>
        </w:rPr>
        <w:t xml:space="preserve"> a v a s l a t</w:t>
      </w:r>
    </w:p>
    <w:p w:rsidR="003549DE" w:rsidRDefault="003549DE" w:rsidP="0004687A">
      <w:pPr>
        <w:jc w:val="both"/>
        <w:rPr>
          <w:b/>
        </w:rPr>
      </w:pPr>
    </w:p>
    <w:p w:rsidR="0025412F" w:rsidRPr="0061315D" w:rsidRDefault="0025412F" w:rsidP="0025412F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  <w:rPr>
          <w:color w:val="16161C"/>
        </w:rPr>
      </w:pPr>
      <w:r w:rsidRPr="0061315D">
        <w:rPr>
          <w:color w:val="16161C"/>
        </w:rPr>
        <w:t xml:space="preserve">Csongrád Város Önkormányzat Képviselő-testülete 111/2021. (IX.30.) és 157/2021. (XII. 16.) önkormányzati határozataival kiemelt fejlesztési területté nyilvánította a 4425/1, 4425/2 és a 1551/1 </w:t>
      </w:r>
      <w:proofErr w:type="spellStart"/>
      <w:r w:rsidRPr="0061315D">
        <w:rPr>
          <w:color w:val="16161C"/>
        </w:rPr>
        <w:t>hrsz</w:t>
      </w:r>
      <w:proofErr w:type="spellEnd"/>
      <w:r w:rsidRPr="0061315D">
        <w:rPr>
          <w:color w:val="16161C"/>
        </w:rPr>
        <w:t xml:space="preserve">-ú ingatlanok, valamint a Körös-torok területét (25/2005. (VIII.29.) </w:t>
      </w:r>
      <w:proofErr w:type="spellStart"/>
      <w:r w:rsidRPr="0061315D">
        <w:rPr>
          <w:color w:val="16161C"/>
        </w:rPr>
        <w:t>Ökt</w:t>
      </w:r>
      <w:proofErr w:type="spellEnd"/>
      <w:r w:rsidRPr="0061315D">
        <w:rPr>
          <w:color w:val="16161C"/>
        </w:rPr>
        <w:t xml:space="preserve">. rendelet 45.§ Hullámtér és nyílt ártér övezetei), </w:t>
      </w:r>
      <w:proofErr w:type="gramStart"/>
      <w:r w:rsidRPr="0061315D">
        <w:rPr>
          <w:color w:val="16161C"/>
        </w:rPr>
        <w:t>ezen</w:t>
      </w:r>
      <w:proofErr w:type="gramEnd"/>
      <w:r w:rsidRPr="0061315D">
        <w:rPr>
          <w:color w:val="16161C"/>
        </w:rPr>
        <w:t xml:space="preserve"> területekre vonatkozóan a hatályos településrendezési eszközök módosításával kapcsolatban a következőket állapítja meg:</w:t>
      </w:r>
    </w:p>
    <w:p w:rsidR="0025412F" w:rsidRPr="0061315D" w:rsidRDefault="0025412F" w:rsidP="0025412F">
      <w:pPr>
        <w:kinsoku w:val="0"/>
        <w:overflowPunct w:val="0"/>
        <w:spacing w:before="10" w:line="240" w:lineRule="exact"/>
      </w:pPr>
    </w:p>
    <w:p w:rsidR="0025412F" w:rsidRPr="0061315D" w:rsidRDefault="0025412F" w:rsidP="002A7107">
      <w:pPr>
        <w:widowControl w:val="0"/>
        <w:numPr>
          <w:ilvl w:val="0"/>
          <w:numId w:val="8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  <w:r w:rsidRPr="0061315D">
        <w:rPr>
          <w:color w:val="16161C"/>
        </w:rPr>
        <w:t xml:space="preserve">A tervmódosítás a településfejlesztési </w:t>
      </w:r>
      <w:proofErr w:type="gramStart"/>
      <w:r w:rsidRPr="0061315D">
        <w:rPr>
          <w:color w:val="16161C"/>
        </w:rPr>
        <w:t>koncepcióról</w:t>
      </w:r>
      <w:proofErr w:type="gramEnd"/>
      <w:r w:rsidRPr="0061315D">
        <w:rPr>
          <w:color w:val="16161C"/>
        </w:rPr>
        <w:t>, az integrált településfejlesztési stratégiáról és a településrendezési eszközökről, valamint egyes településrendezési sajátos jogintézményekről szóló 314/2012. (XI. 8.) Kormányrendelet (a továbbiakban: Kormányrendelet) 42. § szerinti tárgyalásos eljárásban zajlik. A Kormányrendelet 42. § (1) bekezdés szerinti partnerségi egyeztetés a hatályos településrendezési eszközök módosítását tartalmazó tervdokumentáció közzétételével 2021. december 22. - 2022. január 6-ig tartó időszakban 2021. évi XCIX. törvény 156-157. §-</w:t>
      </w:r>
      <w:proofErr w:type="spellStart"/>
      <w:r w:rsidRPr="0061315D">
        <w:rPr>
          <w:color w:val="16161C"/>
        </w:rPr>
        <w:t>ai</w:t>
      </w:r>
      <w:proofErr w:type="spellEnd"/>
      <w:r w:rsidRPr="0061315D">
        <w:rPr>
          <w:color w:val="16161C"/>
        </w:rPr>
        <w:t xml:space="preserve"> által megállapított előírásainak figyelembevételével elektronikus úton megtörtént. </w:t>
      </w:r>
    </w:p>
    <w:p w:rsidR="0025412F" w:rsidRPr="0061315D" w:rsidRDefault="0025412F" w:rsidP="002A7107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</w:p>
    <w:p w:rsidR="0025412F" w:rsidRPr="0061315D" w:rsidRDefault="0025412F" w:rsidP="002A7107">
      <w:pPr>
        <w:widowControl w:val="0"/>
        <w:numPr>
          <w:ilvl w:val="0"/>
          <w:numId w:val="8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  <w:r w:rsidRPr="0061315D">
        <w:rPr>
          <w:color w:val="16161C"/>
        </w:rPr>
        <w:t>A partnerségi véleményezési időszakban a tervezettel kapcsolatban egy partnertől érkezett elektronikus levelezés formájában észrevétel. Az észrevételre a településfejlesztéssel, településrendezéssel és településkép-érvényesítéssel összefüggő partnerségi egyeztetés helyi szabályairól szóló 25/2017.(IX.29.) önkormányzati rendelete (továbbiakban: Partnerségi rendelet) 9. § (7) bekezdése szerinti tervezői válasz jelen előterjesztés mellé</w:t>
      </w:r>
      <w:r>
        <w:rPr>
          <w:color w:val="16161C"/>
        </w:rPr>
        <w:t>k</w:t>
      </w:r>
      <w:r w:rsidRPr="0061315D">
        <w:rPr>
          <w:color w:val="16161C"/>
        </w:rPr>
        <w:t>lete.</w:t>
      </w:r>
    </w:p>
    <w:p w:rsidR="0025412F" w:rsidRPr="0061315D" w:rsidRDefault="0025412F" w:rsidP="002A7107">
      <w:pPr>
        <w:pStyle w:val="Listaszerbekezds"/>
        <w:tabs>
          <w:tab w:val="left" w:pos="284"/>
        </w:tabs>
        <w:ind w:left="284" w:hanging="284"/>
      </w:pPr>
    </w:p>
    <w:p w:rsidR="0025412F" w:rsidRPr="0061315D" w:rsidRDefault="0025412F" w:rsidP="002A7107">
      <w:pPr>
        <w:widowControl w:val="0"/>
        <w:numPr>
          <w:ilvl w:val="0"/>
          <w:numId w:val="8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  <w:r w:rsidRPr="0061315D">
        <w:t>A tervezői szakmai javaslatban foglalt, a partner véleményére adott választ elfogadom</w:t>
      </w:r>
      <w:r>
        <w:t>. A</w:t>
      </w:r>
      <w:r w:rsidRPr="0061315D">
        <w:t xml:space="preserve"> partner</w:t>
      </w:r>
      <w:r>
        <w:t xml:space="preserve"> által felvetett,</w:t>
      </w:r>
      <w:r w:rsidRPr="0061315D">
        <w:t xml:space="preserve"> </w:t>
      </w:r>
      <w:r>
        <w:t xml:space="preserve">a módosítási témát kiegészítő </w:t>
      </w:r>
      <w:r w:rsidRPr="0061315D">
        <w:t>észrevétele</w:t>
      </w:r>
      <w:r>
        <w:t>i</w:t>
      </w:r>
      <w:r w:rsidRPr="0061315D">
        <w:t xml:space="preserve"> jelen tárgyalásos eljárás keretében nem kerül beépítésre a végső </w:t>
      </w:r>
      <w:r>
        <w:t xml:space="preserve">szakmai </w:t>
      </w:r>
      <w:r w:rsidRPr="0061315D">
        <w:t>véleményezési dokumentációba. A partner véleményében felvetett észrevétele</w:t>
      </w:r>
      <w:r>
        <w:t>k</w:t>
      </w:r>
      <w:r w:rsidRPr="0061315D">
        <w:t xml:space="preserve"> részletes vizsgálat keretében a teljes felülvizsgálat </w:t>
      </w:r>
      <w:r>
        <w:t>során</w:t>
      </w:r>
      <w:r w:rsidRPr="0061315D">
        <w:t xml:space="preserve"> kerül f</w:t>
      </w:r>
      <w:bookmarkStart w:id="0" w:name="_GoBack"/>
      <w:bookmarkEnd w:id="0"/>
      <w:r w:rsidRPr="0061315D">
        <w:t xml:space="preserve">eldolgozásra. </w:t>
      </w:r>
    </w:p>
    <w:p w:rsidR="0025412F" w:rsidRPr="0061315D" w:rsidRDefault="0025412F" w:rsidP="002A7107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</w:p>
    <w:p w:rsidR="0025412F" w:rsidRDefault="0025412F" w:rsidP="002A7107">
      <w:pPr>
        <w:widowControl w:val="0"/>
        <w:numPr>
          <w:ilvl w:val="0"/>
          <w:numId w:val="8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right="145" w:hanging="284"/>
        <w:jc w:val="both"/>
      </w:pPr>
      <w:r w:rsidRPr="0061315D">
        <w:t>A környezeti értékelés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:rsidR="00B165D0" w:rsidRPr="0061315D" w:rsidRDefault="00B165D0" w:rsidP="00B165D0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right="145"/>
        <w:jc w:val="both"/>
      </w:pPr>
    </w:p>
    <w:p w:rsidR="0025412F" w:rsidRPr="0061315D" w:rsidRDefault="0025412F" w:rsidP="002A7107">
      <w:pPr>
        <w:numPr>
          <w:ilvl w:val="1"/>
          <w:numId w:val="8"/>
        </w:numPr>
        <w:tabs>
          <w:tab w:val="left" w:pos="284"/>
          <w:tab w:val="left" w:pos="426"/>
        </w:tabs>
        <w:ind w:left="284"/>
        <w:jc w:val="both"/>
        <w:rPr>
          <w:i/>
        </w:rPr>
      </w:pPr>
      <w:r w:rsidRPr="0061315D">
        <w:rPr>
          <w:i/>
        </w:rPr>
        <w:lastRenderedPageBreak/>
        <w:t xml:space="preserve">a módosítás során új beépítésre szánt terület nem kerül kijelölésre; </w:t>
      </w:r>
    </w:p>
    <w:p w:rsidR="0025412F" w:rsidRPr="0061315D" w:rsidRDefault="0025412F" w:rsidP="002A7107">
      <w:pPr>
        <w:numPr>
          <w:ilvl w:val="1"/>
          <w:numId w:val="8"/>
        </w:numPr>
        <w:tabs>
          <w:tab w:val="left" w:pos="284"/>
          <w:tab w:val="left" w:pos="426"/>
        </w:tabs>
        <w:ind w:left="284"/>
        <w:jc w:val="both"/>
        <w:rPr>
          <w:i/>
        </w:rPr>
      </w:pPr>
      <w:r w:rsidRPr="0061315D">
        <w:rPr>
          <w:i/>
        </w:rPr>
        <w:t>a módosítás nem érint átlagosnál jobb minőségű termőföldet;</w:t>
      </w:r>
    </w:p>
    <w:p w:rsidR="0025412F" w:rsidRPr="0061315D" w:rsidRDefault="0025412F" w:rsidP="002A7107">
      <w:pPr>
        <w:numPr>
          <w:ilvl w:val="1"/>
          <w:numId w:val="8"/>
        </w:numPr>
        <w:tabs>
          <w:tab w:val="left" w:pos="284"/>
          <w:tab w:val="left" w:pos="426"/>
          <w:tab w:val="left" w:pos="709"/>
        </w:tabs>
        <w:ind w:left="284"/>
        <w:jc w:val="both"/>
        <w:rPr>
          <w:i/>
        </w:rPr>
      </w:pPr>
      <w:r w:rsidRPr="0061315D">
        <w:rPr>
          <w:i/>
        </w:rPr>
        <w:t>a módosítás nem érint üzemtervezett, vagy kiváló termőhelyi adottságú erdőterületet, országos szintű természetvédelmi oltalom alatt álló területet, ökológiai hálózatot;</w:t>
      </w:r>
    </w:p>
    <w:p w:rsidR="0025412F" w:rsidRPr="0061315D" w:rsidRDefault="0025412F" w:rsidP="002A7107">
      <w:pPr>
        <w:numPr>
          <w:ilvl w:val="1"/>
          <w:numId w:val="8"/>
        </w:numPr>
        <w:tabs>
          <w:tab w:val="left" w:pos="284"/>
          <w:tab w:val="left" w:pos="426"/>
        </w:tabs>
        <w:ind w:left="284"/>
        <w:jc w:val="both"/>
        <w:rPr>
          <w:i/>
        </w:rPr>
      </w:pPr>
      <w:r w:rsidRPr="0061315D">
        <w:rPr>
          <w:i/>
        </w:rPr>
        <w:t xml:space="preserve">a módosítás nem érint környezeti </w:t>
      </w:r>
      <w:proofErr w:type="gramStart"/>
      <w:r w:rsidRPr="0061315D">
        <w:rPr>
          <w:i/>
        </w:rPr>
        <w:t>problémákkal</w:t>
      </w:r>
      <w:proofErr w:type="gramEnd"/>
      <w:r w:rsidRPr="0061315D">
        <w:rPr>
          <w:i/>
        </w:rPr>
        <w:t xml:space="preserve"> terhelt területet;</w:t>
      </w:r>
    </w:p>
    <w:p w:rsidR="0025412F" w:rsidRPr="0061315D" w:rsidRDefault="0025412F" w:rsidP="002A7107">
      <w:pPr>
        <w:numPr>
          <w:ilvl w:val="1"/>
          <w:numId w:val="8"/>
        </w:numPr>
        <w:tabs>
          <w:tab w:val="left" w:pos="284"/>
          <w:tab w:val="left" w:pos="426"/>
        </w:tabs>
        <w:ind w:left="284"/>
        <w:rPr>
          <w:i/>
        </w:rPr>
      </w:pPr>
      <w:r w:rsidRPr="0061315D">
        <w:rPr>
          <w:i/>
        </w:rPr>
        <w:t xml:space="preserve">a módosítással érintett terület nem érint örökségvédelmi értéket, régészeti lelőhelyet; </w:t>
      </w:r>
    </w:p>
    <w:p w:rsidR="0025412F" w:rsidRPr="0061315D" w:rsidRDefault="0025412F" w:rsidP="002A7107">
      <w:pPr>
        <w:numPr>
          <w:ilvl w:val="1"/>
          <w:numId w:val="8"/>
        </w:numPr>
        <w:tabs>
          <w:tab w:val="left" w:pos="284"/>
          <w:tab w:val="left" w:pos="426"/>
        </w:tabs>
        <w:ind w:left="284"/>
        <w:rPr>
          <w:i/>
        </w:rPr>
      </w:pPr>
      <w:r w:rsidRPr="0061315D">
        <w:rPr>
          <w:i/>
        </w:rPr>
        <w:t>a módosítás nem idéz elő olyan környezeti változásokat, amelyek az emberi egészségre, a környezetre kockázatot jelentenek;</w:t>
      </w:r>
    </w:p>
    <w:p w:rsidR="0025412F" w:rsidRPr="0061315D" w:rsidRDefault="0025412F" w:rsidP="002A7107">
      <w:pPr>
        <w:numPr>
          <w:ilvl w:val="1"/>
          <w:numId w:val="8"/>
        </w:numPr>
        <w:tabs>
          <w:tab w:val="left" w:pos="284"/>
          <w:tab w:val="left" w:pos="426"/>
        </w:tabs>
        <w:ind w:left="284"/>
        <w:rPr>
          <w:i/>
        </w:rPr>
      </w:pPr>
      <w:r w:rsidRPr="0061315D">
        <w:rPr>
          <w:i/>
        </w:rPr>
        <w:t>a módosítás természeti erőforrások igénybevételével nem jár;</w:t>
      </w:r>
    </w:p>
    <w:p w:rsidR="0025412F" w:rsidRPr="0061315D" w:rsidRDefault="0025412F" w:rsidP="002A7107">
      <w:pPr>
        <w:numPr>
          <w:ilvl w:val="1"/>
          <w:numId w:val="8"/>
        </w:numPr>
        <w:tabs>
          <w:tab w:val="left" w:pos="284"/>
          <w:tab w:val="left" w:pos="426"/>
        </w:tabs>
        <w:ind w:left="284"/>
        <w:rPr>
          <w:i/>
        </w:rPr>
      </w:pPr>
      <w:r w:rsidRPr="0061315D">
        <w:rPr>
          <w:i/>
        </w:rPr>
        <w:t>a módosítás más tervekre, programokra hatással nem lesz, a környező területfelhasználások rendeltetésszerű használatát nem korlátozza;</w:t>
      </w:r>
    </w:p>
    <w:p w:rsidR="0025412F" w:rsidRPr="0061315D" w:rsidRDefault="0025412F" w:rsidP="002A7107">
      <w:pPr>
        <w:numPr>
          <w:ilvl w:val="1"/>
          <w:numId w:val="8"/>
        </w:numPr>
        <w:tabs>
          <w:tab w:val="left" w:pos="284"/>
          <w:tab w:val="left" w:pos="426"/>
        </w:tabs>
        <w:ind w:left="284"/>
        <w:rPr>
          <w:i/>
        </w:rPr>
      </w:pPr>
      <w:r w:rsidRPr="0061315D">
        <w:rPr>
          <w:i/>
        </w:rPr>
        <w:t>a módosítást a környezettel kapcsolatos közösségi jogszabályok végrehajtása nem érinti;</w:t>
      </w:r>
    </w:p>
    <w:p w:rsidR="0025412F" w:rsidRPr="00827419" w:rsidRDefault="0025412F" w:rsidP="002A7107">
      <w:pPr>
        <w:tabs>
          <w:tab w:val="left" w:pos="426"/>
        </w:tabs>
        <w:ind w:left="284"/>
        <w:contextualSpacing/>
        <w:jc w:val="both"/>
      </w:pPr>
    </w:p>
    <w:p w:rsidR="0025412F" w:rsidRPr="00827419" w:rsidRDefault="0025412F" w:rsidP="002A7107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ind w:left="284" w:right="145"/>
        <w:jc w:val="both"/>
        <w:rPr>
          <w:color w:val="000000"/>
        </w:rPr>
      </w:pPr>
      <w:r w:rsidRPr="00827419">
        <w:t xml:space="preserve">A 2/2005. (I.11.) Kormányrendelet 5. §-a szerinti felhatalmazás alapján a Polgármester </w:t>
      </w:r>
      <w:r w:rsidRPr="00827419">
        <w:rPr>
          <w:u w:val="single"/>
        </w:rPr>
        <w:t>megállapítja,</w:t>
      </w:r>
      <w:r w:rsidRPr="00827419">
        <w:t xml:space="preserve"> hogy környezeti értékelés készítése és környezeti vizsgálati eljárás lefolytatása nem szükséges.</w:t>
      </w:r>
    </w:p>
    <w:p w:rsidR="0025412F" w:rsidRPr="00827419" w:rsidRDefault="0025412F" w:rsidP="002A7107">
      <w:pPr>
        <w:kinsoku w:val="0"/>
        <w:overflowPunct w:val="0"/>
        <w:spacing w:before="9" w:line="240" w:lineRule="exact"/>
        <w:ind w:left="284"/>
      </w:pPr>
    </w:p>
    <w:p w:rsidR="0025412F" w:rsidRPr="00AB24DC" w:rsidRDefault="0025412F" w:rsidP="002A7107">
      <w:pPr>
        <w:widowControl w:val="0"/>
        <w:numPr>
          <w:ilvl w:val="0"/>
          <w:numId w:val="8"/>
        </w:numPr>
        <w:tabs>
          <w:tab w:val="left" w:pos="88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left="284" w:right="114"/>
        <w:jc w:val="both"/>
        <w:rPr>
          <w:color w:val="000000"/>
        </w:rPr>
      </w:pPr>
      <w:r w:rsidRPr="00827419">
        <w:rPr>
          <w:color w:val="16161C"/>
        </w:rPr>
        <w:t>Jelen döntés meghozatalával és közzétételével a településrendezési eszközök módosításának partnerségi egyeztetését lezárom</w:t>
      </w:r>
      <w:r w:rsidRPr="00827419">
        <w:rPr>
          <w:color w:val="312F34"/>
        </w:rPr>
        <w:t xml:space="preserve">, </w:t>
      </w:r>
      <w:r w:rsidRPr="00827419">
        <w:rPr>
          <w:color w:val="16161C"/>
        </w:rPr>
        <w:t>gondoskodom a településrendezési eszközök módosításához készült egyeztetési dokumentációnak a véglegesítéséről és gondoskodom a végső szakmai véleményezés kezdeményezéséről.</w:t>
      </w:r>
    </w:p>
    <w:p w:rsidR="0025412F" w:rsidRDefault="0025412F" w:rsidP="0025412F">
      <w:pPr>
        <w:widowControl w:val="0"/>
        <w:tabs>
          <w:tab w:val="left" w:pos="88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right="114"/>
        <w:jc w:val="both"/>
        <w:rPr>
          <w:color w:val="16161C"/>
        </w:rPr>
      </w:pPr>
    </w:p>
    <w:p w:rsidR="0025412F" w:rsidRPr="00AB24DC" w:rsidRDefault="0025412F" w:rsidP="0025412F">
      <w:pPr>
        <w:rPr>
          <w:bCs/>
        </w:rPr>
      </w:pPr>
      <w:r w:rsidRPr="00AB24DC">
        <w:rPr>
          <w:bCs/>
        </w:rPr>
        <w:t>A határozatról értesítést kap:</w:t>
      </w:r>
    </w:p>
    <w:p w:rsidR="0025412F" w:rsidRPr="00AB24DC" w:rsidRDefault="0025412F" w:rsidP="0025412F">
      <w:pPr>
        <w:numPr>
          <w:ilvl w:val="0"/>
          <w:numId w:val="9"/>
        </w:numPr>
        <w:suppressAutoHyphens/>
        <w:ind w:left="284" w:hanging="284"/>
        <w:rPr>
          <w:bCs/>
        </w:rPr>
      </w:pPr>
      <w:r w:rsidRPr="00AB24DC">
        <w:rPr>
          <w:bCs/>
        </w:rPr>
        <w:t>Képviselő-testület tagjai</w:t>
      </w:r>
    </w:p>
    <w:p w:rsidR="00964F85" w:rsidRDefault="00964F85" w:rsidP="00964F85">
      <w:pPr>
        <w:numPr>
          <w:ilvl w:val="0"/>
          <w:numId w:val="9"/>
        </w:numPr>
        <w:suppressAutoHyphens/>
        <w:ind w:left="284" w:hanging="284"/>
        <w:rPr>
          <w:bCs/>
        </w:rPr>
      </w:pPr>
      <w:r>
        <w:rPr>
          <w:bCs/>
        </w:rPr>
        <w:t>F</w:t>
      </w:r>
      <w:r w:rsidR="0025412F" w:rsidRPr="00AB24DC">
        <w:rPr>
          <w:bCs/>
        </w:rPr>
        <w:t xml:space="preserve">ejlesztési és </w:t>
      </w:r>
      <w:r>
        <w:rPr>
          <w:bCs/>
        </w:rPr>
        <w:t>Üzemeltetési I</w:t>
      </w:r>
      <w:r w:rsidR="0025412F" w:rsidRPr="00AB24DC">
        <w:rPr>
          <w:bCs/>
        </w:rPr>
        <w:t xml:space="preserve">roda </w:t>
      </w:r>
    </w:p>
    <w:p w:rsidR="0073561E" w:rsidRPr="00964F85" w:rsidRDefault="00964F85" w:rsidP="00964F85">
      <w:pPr>
        <w:numPr>
          <w:ilvl w:val="0"/>
          <w:numId w:val="9"/>
        </w:numPr>
        <w:suppressAutoHyphens/>
        <w:ind w:left="284" w:hanging="284"/>
        <w:rPr>
          <w:bCs/>
        </w:rPr>
      </w:pPr>
      <w:r>
        <w:t xml:space="preserve">Varga </w:t>
      </w:r>
      <w:r w:rsidR="0073561E">
        <w:t xml:space="preserve">Júlia városi </w:t>
      </w:r>
      <w:proofErr w:type="spellStart"/>
      <w:r w:rsidR="0073561E">
        <w:t>főépítész</w:t>
      </w:r>
      <w:proofErr w:type="spellEnd"/>
    </w:p>
    <w:p w:rsidR="006274E5" w:rsidRDefault="006274E5" w:rsidP="007A694C">
      <w:pPr>
        <w:ind w:left="720"/>
        <w:jc w:val="both"/>
      </w:pPr>
    </w:p>
    <w:p w:rsidR="003549DE" w:rsidRDefault="006F719F" w:rsidP="0004687A">
      <w:pPr>
        <w:jc w:val="both"/>
      </w:pPr>
      <w:r w:rsidRPr="0078773B">
        <w:t xml:space="preserve">Csongrád, </w:t>
      </w:r>
      <w:r w:rsidR="00CA6AD6">
        <w:t>20</w:t>
      </w:r>
      <w:r w:rsidR="0073561E">
        <w:t>2</w:t>
      </w:r>
      <w:r w:rsidR="00C700A9">
        <w:t>2</w:t>
      </w:r>
      <w:r w:rsidR="00D11D71">
        <w:t>.</w:t>
      </w:r>
      <w:r w:rsidR="0073561E">
        <w:t xml:space="preserve"> </w:t>
      </w:r>
      <w:r w:rsidR="00C700A9">
        <w:t>január 1</w:t>
      </w:r>
      <w:r w:rsidR="00C63151">
        <w:t>1</w:t>
      </w:r>
      <w:r w:rsidR="007A694C">
        <w:t>.</w:t>
      </w:r>
      <w:r w:rsidR="007A694C">
        <w:tab/>
      </w:r>
      <w:r w:rsidR="00D11D71">
        <w:tab/>
      </w:r>
      <w:r w:rsidR="00D11D71">
        <w:tab/>
      </w:r>
      <w:r w:rsidR="00C77BF6">
        <w:tab/>
      </w:r>
      <w:r w:rsidR="00283967">
        <w:tab/>
      </w:r>
      <w:r w:rsidR="00283967">
        <w:tab/>
      </w:r>
    </w:p>
    <w:p w:rsidR="003549DE" w:rsidRDefault="003549DE" w:rsidP="0004687A">
      <w:pPr>
        <w:jc w:val="both"/>
      </w:pPr>
    </w:p>
    <w:p w:rsidR="002A7107" w:rsidRDefault="002A7107" w:rsidP="003549DE">
      <w:pPr>
        <w:ind w:left="5664" w:firstLine="708"/>
        <w:jc w:val="both"/>
      </w:pPr>
    </w:p>
    <w:p w:rsidR="002A7107" w:rsidRDefault="002A7107" w:rsidP="003549DE">
      <w:pPr>
        <w:ind w:left="5664" w:firstLine="708"/>
        <w:jc w:val="both"/>
      </w:pPr>
    </w:p>
    <w:p w:rsidR="00BD76AE" w:rsidRDefault="00C77BF6" w:rsidP="003549DE">
      <w:pPr>
        <w:ind w:left="5664" w:firstLine="708"/>
        <w:jc w:val="both"/>
      </w:pPr>
      <w:r>
        <w:t>Bedő Tamás</w:t>
      </w:r>
      <w:r>
        <w:tab/>
      </w:r>
    </w:p>
    <w:p w:rsidR="0004687A" w:rsidRDefault="00BD76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4F85">
        <w:t>P</w:t>
      </w:r>
      <w:r>
        <w:t>olgármester</w:t>
      </w:r>
      <w:r w:rsidR="00C77BF6">
        <w:tab/>
      </w:r>
    </w:p>
    <w:sectPr w:rsidR="0004687A" w:rsidSect="002A7107">
      <w:footerReference w:type="default" r:id="rId8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CC" w:rsidRDefault="005F26CC" w:rsidP="007D4449">
      <w:r>
        <w:separator/>
      </w:r>
    </w:p>
  </w:endnote>
  <w:endnote w:type="continuationSeparator" w:id="0">
    <w:p w:rsidR="005F26CC" w:rsidRDefault="005F26CC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5D0">
      <w:rPr>
        <w:noProof/>
      </w:rPr>
      <w:t>3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CC" w:rsidRDefault="005F26CC" w:rsidP="007D4449">
      <w:r>
        <w:separator/>
      </w:r>
    </w:p>
  </w:footnote>
  <w:footnote w:type="continuationSeparator" w:id="0">
    <w:p w:rsidR="005F26CC" w:rsidRDefault="005F26CC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55631"/>
    <w:multiLevelType w:val="multilevel"/>
    <w:tmpl w:val="87D0A42E"/>
    <w:lvl w:ilvl="0">
      <w:start w:val="1"/>
      <w:numFmt w:val="decimal"/>
      <w:lvlText w:val="%1)"/>
      <w:lvlJc w:val="left"/>
      <w:pPr>
        <w:ind w:left="766" w:hanging="340"/>
      </w:pPr>
      <w:rPr>
        <w:rFonts w:ascii="Times New Roman" w:hAnsi="Times New Roman" w:cs="Times New Roman" w:hint="default"/>
        <w:b w:val="0"/>
        <w:bCs w:val="0"/>
        <w:color w:val="16161C"/>
        <w:w w:val="97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235B0"/>
    <w:rsid w:val="000250E7"/>
    <w:rsid w:val="000450CA"/>
    <w:rsid w:val="0004687A"/>
    <w:rsid w:val="00071F5A"/>
    <w:rsid w:val="00074CD1"/>
    <w:rsid w:val="000832DE"/>
    <w:rsid w:val="000961F6"/>
    <w:rsid w:val="000B363E"/>
    <w:rsid w:val="000B60BA"/>
    <w:rsid w:val="000B75AE"/>
    <w:rsid w:val="001123F6"/>
    <w:rsid w:val="00125869"/>
    <w:rsid w:val="001678D3"/>
    <w:rsid w:val="00173200"/>
    <w:rsid w:val="0018788F"/>
    <w:rsid w:val="001A75E0"/>
    <w:rsid w:val="001C77E2"/>
    <w:rsid w:val="001F3B8B"/>
    <w:rsid w:val="00227F94"/>
    <w:rsid w:val="00230E2F"/>
    <w:rsid w:val="0025412F"/>
    <w:rsid w:val="002819E3"/>
    <w:rsid w:val="00283967"/>
    <w:rsid w:val="00294B79"/>
    <w:rsid w:val="002A7107"/>
    <w:rsid w:val="002E48EA"/>
    <w:rsid w:val="002F7067"/>
    <w:rsid w:val="00310932"/>
    <w:rsid w:val="003549DE"/>
    <w:rsid w:val="00367F39"/>
    <w:rsid w:val="003A1551"/>
    <w:rsid w:val="003A17CD"/>
    <w:rsid w:val="003E7BBD"/>
    <w:rsid w:val="00417858"/>
    <w:rsid w:val="004437B3"/>
    <w:rsid w:val="00482841"/>
    <w:rsid w:val="00484D3B"/>
    <w:rsid w:val="00484F60"/>
    <w:rsid w:val="004A6906"/>
    <w:rsid w:val="004B1981"/>
    <w:rsid w:val="004D1680"/>
    <w:rsid w:val="004D3308"/>
    <w:rsid w:val="004D7F31"/>
    <w:rsid w:val="004F1946"/>
    <w:rsid w:val="004F5FF5"/>
    <w:rsid w:val="0050304F"/>
    <w:rsid w:val="00574D49"/>
    <w:rsid w:val="00597F3F"/>
    <w:rsid w:val="005A0197"/>
    <w:rsid w:val="005A10A7"/>
    <w:rsid w:val="005F26CC"/>
    <w:rsid w:val="006274E5"/>
    <w:rsid w:val="006603A1"/>
    <w:rsid w:val="00663FA1"/>
    <w:rsid w:val="00671EFE"/>
    <w:rsid w:val="006838A9"/>
    <w:rsid w:val="006A7AC2"/>
    <w:rsid w:val="006E0038"/>
    <w:rsid w:val="006F41D3"/>
    <w:rsid w:val="006F719F"/>
    <w:rsid w:val="00706B06"/>
    <w:rsid w:val="0073561E"/>
    <w:rsid w:val="00740D92"/>
    <w:rsid w:val="00743C52"/>
    <w:rsid w:val="00770179"/>
    <w:rsid w:val="007A694C"/>
    <w:rsid w:val="007B4548"/>
    <w:rsid w:val="007D4449"/>
    <w:rsid w:val="007E1E46"/>
    <w:rsid w:val="007E2B71"/>
    <w:rsid w:val="007F561C"/>
    <w:rsid w:val="00844F16"/>
    <w:rsid w:val="00885FAE"/>
    <w:rsid w:val="008B1577"/>
    <w:rsid w:val="0095058A"/>
    <w:rsid w:val="00964F85"/>
    <w:rsid w:val="00981DA8"/>
    <w:rsid w:val="00997160"/>
    <w:rsid w:val="009B327A"/>
    <w:rsid w:val="009F372B"/>
    <w:rsid w:val="00A26327"/>
    <w:rsid w:val="00A66EEE"/>
    <w:rsid w:val="00A729E8"/>
    <w:rsid w:val="00AA7C60"/>
    <w:rsid w:val="00AB2753"/>
    <w:rsid w:val="00AE5C02"/>
    <w:rsid w:val="00AE735E"/>
    <w:rsid w:val="00B043DC"/>
    <w:rsid w:val="00B165D0"/>
    <w:rsid w:val="00B52CE6"/>
    <w:rsid w:val="00B6457A"/>
    <w:rsid w:val="00B82E61"/>
    <w:rsid w:val="00BA153D"/>
    <w:rsid w:val="00BA4306"/>
    <w:rsid w:val="00BD30B4"/>
    <w:rsid w:val="00BD63A5"/>
    <w:rsid w:val="00BD76AE"/>
    <w:rsid w:val="00BF5385"/>
    <w:rsid w:val="00C11A36"/>
    <w:rsid w:val="00C171C4"/>
    <w:rsid w:val="00C22B98"/>
    <w:rsid w:val="00C26EE0"/>
    <w:rsid w:val="00C329F3"/>
    <w:rsid w:val="00C5362F"/>
    <w:rsid w:val="00C60900"/>
    <w:rsid w:val="00C6094F"/>
    <w:rsid w:val="00C63151"/>
    <w:rsid w:val="00C700A9"/>
    <w:rsid w:val="00C77BF6"/>
    <w:rsid w:val="00C975B3"/>
    <w:rsid w:val="00CA25DE"/>
    <w:rsid w:val="00CA6AD6"/>
    <w:rsid w:val="00CB096E"/>
    <w:rsid w:val="00D0216F"/>
    <w:rsid w:val="00D11D71"/>
    <w:rsid w:val="00D22987"/>
    <w:rsid w:val="00D456A9"/>
    <w:rsid w:val="00D90467"/>
    <w:rsid w:val="00D94037"/>
    <w:rsid w:val="00DA163E"/>
    <w:rsid w:val="00DD638C"/>
    <w:rsid w:val="00DF0E79"/>
    <w:rsid w:val="00DF4A86"/>
    <w:rsid w:val="00E02EA9"/>
    <w:rsid w:val="00E22511"/>
    <w:rsid w:val="00E305A0"/>
    <w:rsid w:val="00E92A05"/>
    <w:rsid w:val="00EA1C9D"/>
    <w:rsid w:val="00EC20AF"/>
    <w:rsid w:val="00EE086C"/>
    <w:rsid w:val="00EE6DE6"/>
    <w:rsid w:val="00F2455D"/>
    <w:rsid w:val="00F61ACE"/>
    <w:rsid w:val="00FB446F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4022"/>
  <w15:chartTrackingRefBased/>
  <w15:docId w15:val="{4B4FA890-FE64-45BC-9490-2D09EC9B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1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1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ED1F-7AFF-43E1-824E-17A2C5AF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999</Words>
  <Characters>6894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4</cp:revision>
  <cp:lastPrinted>2022-01-13T11:05:00Z</cp:lastPrinted>
  <dcterms:created xsi:type="dcterms:W3CDTF">2022-01-13T10:53:00Z</dcterms:created>
  <dcterms:modified xsi:type="dcterms:W3CDTF">2022-01-13T11:06:00Z</dcterms:modified>
</cp:coreProperties>
</file>