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tblInd w:w="108" w:type="dxa"/>
        <w:tblLook w:val="04A0" w:firstRow="1" w:lastRow="0" w:firstColumn="1" w:lastColumn="0" w:noHBand="0" w:noVBand="1"/>
      </w:tblPr>
      <w:tblGrid>
        <w:gridCol w:w="3969"/>
        <w:gridCol w:w="5186"/>
      </w:tblGrid>
      <w:tr w:rsidR="001C571D" w:rsidRPr="008559C9" w:rsidTr="00EF75C8">
        <w:trPr>
          <w:trHeight w:val="1133"/>
        </w:trPr>
        <w:tc>
          <w:tcPr>
            <w:tcW w:w="3969" w:type="dxa"/>
          </w:tcPr>
          <w:p w:rsidR="001C571D" w:rsidRPr="001C571D" w:rsidRDefault="001C571D" w:rsidP="00E26EC1">
            <w:pPr>
              <w:rPr>
                <w:rFonts w:ascii="Garamond" w:eastAsia="Times New Roman" w:hAnsi="Garamond" w:cs="Times New Roman"/>
                <w:b/>
                <w:bCs/>
                <w:color w:val="000000"/>
                <w:sz w:val="24"/>
                <w:szCs w:val="24"/>
                <w:lang w:eastAsia="hu-HU"/>
              </w:rPr>
            </w:pPr>
          </w:p>
          <w:p w:rsidR="007553C4" w:rsidRDefault="007553C4" w:rsidP="00E26EC1">
            <w:pPr>
              <w:rPr>
                <w:rFonts w:ascii="Garamond" w:eastAsia="Times New Roman" w:hAnsi="Garamond" w:cs="Times New Roman"/>
                <w:b/>
                <w:bCs/>
                <w:color w:val="000000"/>
                <w:sz w:val="24"/>
                <w:szCs w:val="24"/>
                <w:lang w:eastAsia="hu-HU"/>
              </w:rPr>
            </w:pPr>
          </w:p>
          <w:p w:rsidR="001C571D" w:rsidRPr="008559C9" w:rsidRDefault="001C571D" w:rsidP="00E26EC1">
            <w:pPr>
              <w:rPr>
                <w:rFonts w:ascii="Garamond" w:eastAsia="Times New Roman" w:hAnsi="Garamond" w:cs="Times New Roman"/>
                <w:b/>
                <w:bCs/>
                <w:color w:val="000000"/>
                <w:sz w:val="24"/>
                <w:szCs w:val="24"/>
                <w:lang w:eastAsia="hu-HU"/>
              </w:rPr>
            </w:pPr>
            <w:r w:rsidRPr="008559C9">
              <w:rPr>
                <w:rFonts w:ascii="Garamond" w:eastAsia="Times New Roman" w:hAnsi="Garamond" w:cs="Times New Roman"/>
                <w:b/>
                <w:bCs/>
                <w:color w:val="000000"/>
                <w:sz w:val="24"/>
                <w:szCs w:val="24"/>
                <w:lang w:eastAsia="hu-HU"/>
              </w:rPr>
              <w:t>Érkezett:……………...................</w:t>
            </w:r>
            <w:r w:rsidR="00FE03F7" w:rsidRPr="008559C9">
              <w:rPr>
                <w:rFonts w:ascii="Garamond" w:eastAsia="Times New Roman" w:hAnsi="Garamond" w:cs="Times New Roman"/>
                <w:b/>
                <w:bCs/>
                <w:color w:val="000000"/>
                <w:sz w:val="24"/>
                <w:szCs w:val="24"/>
                <w:lang w:eastAsia="hu-HU"/>
              </w:rPr>
              <w:t>....</w:t>
            </w:r>
          </w:p>
          <w:p w:rsidR="001C571D" w:rsidRPr="008559C9" w:rsidRDefault="001C571D" w:rsidP="00E26EC1">
            <w:pPr>
              <w:rPr>
                <w:rFonts w:ascii="Garamond" w:eastAsia="Times New Roman" w:hAnsi="Garamond" w:cs="Times New Roman"/>
                <w:b/>
                <w:bCs/>
                <w:color w:val="000000"/>
                <w:sz w:val="24"/>
                <w:szCs w:val="24"/>
                <w:lang w:eastAsia="hu-HU"/>
              </w:rPr>
            </w:pPr>
          </w:p>
        </w:tc>
        <w:tc>
          <w:tcPr>
            <w:tcW w:w="5186" w:type="dxa"/>
            <w:tcBorders>
              <w:top w:val="nil"/>
              <w:bottom w:val="nil"/>
              <w:right w:val="nil"/>
            </w:tcBorders>
          </w:tcPr>
          <w:p w:rsidR="00C8507C" w:rsidRPr="008559C9" w:rsidRDefault="00C8507C" w:rsidP="00E26EC1">
            <w:pPr>
              <w:jc w:val="center"/>
              <w:rPr>
                <w:rFonts w:ascii="Garamond" w:eastAsia="Times New Roman" w:hAnsi="Garamond" w:cs="Times New Roman"/>
                <w:b/>
                <w:bCs/>
                <w:color w:val="000000"/>
                <w:sz w:val="24"/>
                <w:szCs w:val="24"/>
                <w:lang w:eastAsia="hu-HU"/>
              </w:rPr>
            </w:pPr>
          </w:p>
          <w:p w:rsidR="001C571D" w:rsidRPr="008559C9" w:rsidRDefault="001C571D" w:rsidP="00E26EC1">
            <w:pPr>
              <w:jc w:val="center"/>
              <w:rPr>
                <w:rFonts w:ascii="Garamond" w:eastAsia="Times New Roman" w:hAnsi="Garamond" w:cs="Times New Roman"/>
                <w:b/>
                <w:bCs/>
                <w:color w:val="000000"/>
                <w:sz w:val="24"/>
                <w:szCs w:val="24"/>
                <w:lang w:eastAsia="hu-HU"/>
              </w:rPr>
            </w:pPr>
            <w:r w:rsidRPr="008559C9">
              <w:rPr>
                <w:rFonts w:ascii="Garamond" w:eastAsia="Times New Roman" w:hAnsi="Garamond" w:cs="Times New Roman"/>
                <w:b/>
                <w:bCs/>
                <w:color w:val="000000"/>
                <w:sz w:val="24"/>
                <w:szCs w:val="24"/>
                <w:lang w:eastAsia="hu-HU"/>
              </w:rPr>
              <w:t>Csongrádi Polgármesteri Hivatal</w:t>
            </w:r>
          </w:p>
          <w:p w:rsidR="001C571D" w:rsidRPr="008559C9" w:rsidRDefault="001C571D" w:rsidP="00E26EC1">
            <w:pPr>
              <w:jc w:val="center"/>
              <w:rPr>
                <w:rFonts w:ascii="Garamond" w:eastAsia="Times New Roman" w:hAnsi="Garamond" w:cs="Times New Roman"/>
                <w:b/>
                <w:bCs/>
                <w:color w:val="000000"/>
                <w:sz w:val="24"/>
                <w:szCs w:val="24"/>
                <w:lang w:eastAsia="hu-HU"/>
              </w:rPr>
            </w:pPr>
            <w:r w:rsidRPr="008559C9">
              <w:rPr>
                <w:rFonts w:ascii="Garamond" w:eastAsia="Times New Roman" w:hAnsi="Garamond" w:cs="Times New Roman"/>
                <w:b/>
                <w:bCs/>
                <w:color w:val="000000"/>
                <w:sz w:val="24"/>
                <w:szCs w:val="24"/>
                <w:lang w:eastAsia="hu-HU"/>
              </w:rPr>
              <w:t>6640 Csongrád, Kossuth tér 7.</w:t>
            </w:r>
          </w:p>
          <w:p w:rsidR="001C571D" w:rsidRPr="008559C9" w:rsidRDefault="001C571D" w:rsidP="00E26EC1">
            <w:pPr>
              <w:rPr>
                <w:rFonts w:ascii="Garamond" w:eastAsia="Times New Roman" w:hAnsi="Garamond" w:cs="Times New Roman"/>
                <w:b/>
                <w:bCs/>
                <w:color w:val="000000"/>
                <w:sz w:val="24"/>
                <w:szCs w:val="24"/>
                <w:lang w:eastAsia="hu-HU"/>
              </w:rPr>
            </w:pPr>
          </w:p>
        </w:tc>
      </w:tr>
    </w:tbl>
    <w:p w:rsidR="001C571D" w:rsidRPr="008559C9" w:rsidRDefault="001C571D" w:rsidP="001C571D">
      <w:pPr>
        <w:spacing w:after="0" w:line="240" w:lineRule="auto"/>
        <w:rPr>
          <w:rFonts w:ascii="Garamond" w:eastAsia="Times New Roman" w:hAnsi="Garamond" w:cs="Times New Roman"/>
          <w:b/>
          <w:bCs/>
          <w:color w:val="000000"/>
          <w:sz w:val="24"/>
          <w:szCs w:val="24"/>
          <w:lang w:eastAsia="hu-HU"/>
        </w:rPr>
      </w:pPr>
    </w:p>
    <w:p w:rsidR="001C571D" w:rsidRPr="008559C9" w:rsidRDefault="001C571D" w:rsidP="00837306">
      <w:pPr>
        <w:autoSpaceDE w:val="0"/>
        <w:autoSpaceDN w:val="0"/>
        <w:adjustRightInd w:val="0"/>
        <w:spacing w:after="120" w:line="240" w:lineRule="auto"/>
        <w:jc w:val="center"/>
        <w:rPr>
          <w:rFonts w:ascii="Garamond" w:hAnsi="Garamond" w:cs="Arial"/>
          <w:color w:val="000000"/>
          <w:sz w:val="24"/>
          <w:szCs w:val="24"/>
        </w:rPr>
      </w:pPr>
      <w:r w:rsidRPr="008559C9">
        <w:rPr>
          <w:rFonts w:ascii="Garamond" w:hAnsi="Garamond" w:cs="Arial"/>
          <w:b/>
          <w:bCs/>
          <w:color w:val="000000"/>
          <w:sz w:val="24"/>
          <w:szCs w:val="24"/>
        </w:rPr>
        <w:t>BEJELENTÉS-KÖTELES KERESKEDELMI TEVÉKENYSÉG FOLYTATÁSÁRÓL SZÓLÓ BEJELENTÉS</w:t>
      </w:r>
    </w:p>
    <w:p w:rsidR="001C571D" w:rsidRPr="008559C9" w:rsidRDefault="001C571D" w:rsidP="001C571D">
      <w:pPr>
        <w:autoSpaceDE w:val="0"/>
        <w:autoSpaceDN w:val="0"/>
        <w:adjustRightInd w:val="0"/>
        <w:spacing w:after="0" w:line="240" w:lineRule="auto"/>
        <w:jc w:val="both"/>
        <w:rPr>
          <w:rFonts w:ascii="Garamond" w:hAnsi="Garamond" w:cs="Times New Roman"/>
          <w:b/>
          <w:bCs/>
          <w:color w:val="000000"/>
          <w:sz w:val="24"/>
          <w:szCs w:val="24"/>
        </w:rPr>
      </w:pPr>
      <w:r w:rsidRPr="008559C9">
        <w:rPr>
          <w:rFonts w:ascii="Garamond" w:hAnsi="Garamond" w:cs="Arial"/>
          <w:color w:val="000000"/>
          <w:sz w:val="24"/>
          <w:szCs w:val="24"/>
        </w:rPr>
        <w:t>A kereskedelmi tevékenységek végzéséről szóló 210/2009. (IX. 29.) Korm. rendelet 6. §-a alapján</w:t>
      </w:r>
    </w:p>
    <w:p w:rsidR="001C571D" w:rsidRPr="008559C9" w:rsidRDefault="001C571D" w:rsidP="001C571D">
      <w:pPr>
        <w:spacing w:after="0" w:line="240" w:lineRule="auto"/>
        <w:rPr>
          <w:rFonts w:ascii="Garamond" w:eastAsia="Times New Roman" w:hAnsi="Garamond" w:cs="Times New Roman"/>
          <w:b/>
          <w:bCs/>
          <w:color w:val="000000"/>
          <w:sz w:val="24"/>
          <w:szCs w:val="24"/>
          <w:lang w:eastAsia="hu-HU"/>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6804"/>
      </w:tblGrid>
      <w:tr w:rsidR="001C571D" w:rsidRPr="008559C9" w:rsidTr="002D792E">
        <w:trPr>
          <w:trHeight w:val="1066"/>
        </w:trPr>
        <w:tc>
          <w:tcPr>
            <w:tcW w:w="3614" w:type="dxa"/>
            <w:tcBorders>
              <w:top w:val="single" w:sz="8" w:space="0" w:color="000000"/>
              <w:bottom w:val="single" w:sz="8" w:space="0" w:color="000000"/>
              <w:right w:val="single" w:sz="8" w:space="0" w:color="000000"/>
            </w:tcBorders>
            <w:vAlign w:val="center"/>
          </w:tcPr>
          <w:p w:rsidR="001C571D" w:rsidRPr="008559C9" w:rsidRDefault="001C571D" w:rsidP="002D792E">
            <w:pPr>
              <w:autoSpaceDE w:val="0"/>
              <w:autoSpaceDN w:val="0"/>
              <w:adjustRightInd w:val="0"/>
              <w:spacing w:after="0" w:line="240" w:lineRule="auto"/>
              <w:jc w:val="center"/>
              <w:rPr>
                <w:rFonts w:ascii="Garamond" w:hAnsi="Garamond" w:cs="Times New Roman"/>
                <w:color w:val="000000"/>
                <w:sz w:val="24"/>
                <w:szCs w:val="24"/>
              </w:rPr>
            </w:pPr>
          </w:p>
          <w:p w:rsidR="00B635AB" w:rsidRPr="002D792E" w:rsidRDefault="002D792E" w:rsidP="002D792E">
            <w:pPr>
              <w:autoSpaceDE w:val="0"/>
              <w:autoSpaceDN w:val="0"/>
              <w:adjustRightInd w:val="0"/>
              <w:spacing w:after="0" w:line="240" w:lineRule="auto"/>
              <w:jc w:val="center"/>
              <w:rPr>
                <w:rFonts w:ascii="Garamond" w:hAnsi="Garamond" w:cs="Arial"/>
                <w:color w:val="000000"/>
                <w:sz w:val="28"/>
                <w:szCs w:val="28"/>
              </w:rPr>
            </w:pPr>
            <w:r w:rsidRPr="002D792E">
              <w:rPr>
                <w:rFonts w:ascii="Garamond" w:hAnsi="Garamond" w:cs="Times New Roman"/>
                <w:color w:val="000000"/>
                <w:sz w:val="28"/>
                <w:szCs w:val="28"/>
              </w:rPr>
              <w:t>ILLETÉKMENTES</w:t>
            </w:r>
          </w:p>
          <w:p w:rsidR="00B635AB" w:rsidRPr="008559C9" w:rsidRDefault="00B635AB" w:rsidP="002D792E">
            <w:pPr>
              <w:autoSpaceDE w:val="0"/>
              <w:autoSpaceDN w:val="0"/>
              <w:adjustRightInd w:val="0"/>
              <w:spacing w:after="0" w:line="240" w:lineRule="auto"/>
              <w:jc w:val="center"/>
              <w:rPr>
                <w:rFonts w:ascii="Garamond" w:hAnsi="Garamond" w:cs="Arial"/>
                <w:color w:val="000000"/>
                <w:sz w:val="24"/>
                <w:szCs w:val="24"/>
              </w:rPr>
            </w:pPr>
          </w:p>
        </w:tc>
        <w:tc>
          <w:tcPr>
            <w:tcW w:w="6804" w:type="dxa"/>
            <w:tcBorders>
              <w:top w:val="single" w:sz="8" w:space="0" w:color="000000"/>
              <w:left w:val="single" w:sz="8" w:space="0" w:color="000000"/>
              <w:bottom w:val="single" w:sz="8" w:space="0" w:color="000000"/>
            </w:tcBorders>
          </w:tcPr>
          <w:p w:rsidR="001C571D" w:rsidRPr="008559C9" w:rsidRDefault="001C571D" w:rsidP="001C571D">
            <w:pPr>
              <w:autoSpaceDE w:val="0"/>
              <w:autoSpaceDN w:val="0"/>
              <w:adjustRightInd w:val="0"/>
              <w:spacing w:before="80" w:after="0" w:line="240" w:lineRule="auto"/>
              <w:jc w:val="center"/>
              <w:rPr>
                <w:rFonts w:ascii="Garamond" w:hAnsi="Garamond" w:cs="Times New Roman"/>
                <w:color w:val="000000"/>
                <w:sz w:val="24"/>
                <w:szCs w:val="24"/>
              </w:rPr>
            </w:pPr>
            <w:r w:rsidRPr="008559C9">
              <w:rPr>
                <w:rFonts w:ascii="Garamond" w:hAnsi="Garamond" w:cs="Times New Roman"/>
                <w:b/>
                <w:bCs/>
                <w:color w:val="000000"/>
                <w:sz w:val="24"/>
                <w:szCs w:val="24"/>
              </w:rPr>
              <w:t xml:space="preserve">Hivatal tölti ki! </w:t>
            </w:r>
          </w:p>
          <w:p w:rsidR="001C571D" w:rsidRPr="008559C9" w:rsidRDefault="001C571D" w:rsidP="001C571D">
            <w:pPr>
              <w:autoSpaceDE w:val="0"/>
              <w:autoSpaceDN w:val="0"/>
              <w:adjustRightInd w:val="0"/>
              <w:spacing w:before="80" w:after="0" w:line="240" w:lineRule="auto"/>
              <w:jc w:val="both"/>
              <w:rPr>
                <w:rFonts w:ascii="Garamond" w:hAnsi="Garamond" w:cs="Times New Roman"/>
                <w:color w:val="000000"/>
                <w:sz w:val="24"/>
                <w:szCs w:val="24"/>
              </w:rPr>
            </w:pPr>
            <w:r w:rsidRPr="008559C9">
              <w:rPr>
                <w:rFonts w:ascii="Garamond" w:hAnsi="Garamond" w:cs="Times New Roman"/>
                <w:color w:val="000000"/>
                <w:sz w:val="24"/>
                <w:szCs w:val="24"/>
              </w:rPr>
              <w:t xml:space="preserve">A bejelentőt a 210/2009. (IX.29.) Korm. rendelet 6. § szerint………………………… számon nyilvántartásba vettem. </w:t>
            </w:r>
          </w:p>
          <w:p w:rsidR="001C571D" w:rsidRPr="008559C9" w:rsidRDefault="001C571D" w:rsidP="001C571D">
            <w:pPr>
              <w:autoSpaceDE w:val="0"/>
              <w:autoSpaceDN w:val="0"/>
              <w:adjustRightInd w:val="0"/>
              <w:spacing w:before="80" w:after="0" w:line="240" w:lineRule="auto"/>
              <w:jc w:val="both"/>
              <w:rPr>
                <w:rFonts w:ascii="Garamond" w:hAnsi="Garamond" w:cs="Times New Roman"/>
                <w:color w:val="000000"/>
                <w:sz w:val="24"/>
                <w:szCs w:val="24"/>
              </w:rPr>
            </w:pPr>
            <w:r w:rsidRPr="008559C9">
              <w:rPr>
                <w:rFonts w:ascii="Garamond" w:hAnsi="Garamond" w:cs="Times New Roman"/>
                <w:color w:val="000000"/>
                <w:sz w:val="24"/>
                <w:szCs w:val="24"/>
              </w:rPr>
              <w:t xml:space="preserve">Csongrád,……... év ……. hó ……. nap </w:t>
            </w:r>
          </w:p>
          <w:p w:rsidR="001C571D" w:rsidRPr="008559C9" w:rsidRDefault="001C571D" w:rsidP="001C571D">
            <w:pPr>
              <w:autoSpaceDE w:val="0"/>
              <w:autoSpaceDN w:val="0"/>
              <w:adjustRightInd w:val="0"/>
              <w:spacing w:before="80" w:after="0" w:line="240" w:lineRule="auto"/>
              <w:jc w:val="right"/>
              <w:rPr>
                <w:rFonts w:ascii="Garamond" w:hAnsi="Garamond" w:cs="Times New Roman"/>
                <w:color w:val="000000"/>
                <w:sz w:val="24"/>
                <w:szCs w:val="24"/>
              </w:rPr>
            </w:pPr>
            <w:r w:rsidRPr="008559C9">
              <w:rPr>
                <w:rFonts w:ascii="Garamond" w:hAnsi="Garamond" w:cs="Times New Roman"/>
                <w:color w:val="000000"/>
                <w:sz w:val="24"/>
                <w:szCs w:val="24"/>
              </w:rPr>
              <w:t xml:space="preserve">...………………………….. </w:t>
            </w:r>
          </w:p>
          <w:p w:rsidR="001C571D" w:rsidRPr="008559C9" w:rsidRDefault="001C571D" w:rsidP="001C571D">
            <w:pPr>
              <w:autoSpaceDE w:val="0"/>
              <w:autoSpaceDN w:val="0"/>
              <w:adjustRightInd w:val="0"/>
              <w:spacing w:before="80" w:after="0" w:line="240" w:lineRule="auto"/>
              <w:jc w:val="right"/>
              <w:rPr>
                <w:rFonts w:ascii="Garamond" w:hAnsi="Garamond" w:cs="Times New Roman"/>
                <w:color w:val="000000"/>
                <w:sz w:val="24"/>
                <w:szCs w:val="24"/>
              </w:rPr>
            </w:pPr>
            <w:r w:rsidRPr="008559C9">
              <w:rPr>
                <w:rFonts w:ascii="Garamond" w:hAnsi="Garamond" w:cs="Times New Roman"/>
                <w:color w:val="000000"/>
                <w:sz w:val="24"/>
                <w:szCs w:val="24"/>
              </w:rPr>
              <w:t xml:space="preserve">nyilvántartásba vevő aláírása </w:t>
            </w:r>
          </w:p>
        </w:tc>
      </w:tr>
    </w:tbl>
    <w:p w:rsidR="001C571D" w:rsidRPr="008559C9" w:rsidRDefault="001C571D" w:rsidP="001C571D">
      <w:pPr>
        <w:autoSpaceDE w:val="0"/>
        <w:autoSpaceDN w:val="0"/>
        <w:adjustRightInd w:val="0"/>
        <w:spacing w:after="0" w:line="240" w:lineRule="auto"/>
        <w:rPr>
          <w:rFonts w:ascii="Garamond" w:hAnsi="Garamond" w:cs="Times New Roman"/>
          <w:color w:val="000000"/>
          <w:sz w:val="24"/>
          <w:szCs w:val="24"/>
        </w:rPr>
      </w:pPr>
    </w:p>
    <w:p w:rsidR="001C571D" w:rsidRPr="001D678D" w:rsidRDefault="001C571D" w:rsidP="001C571D">
      <w:pPr>
        <w:autoSpaceDE w:val="0"/>
        <w:autoSpaceDN w:val="0"/>
        <w:adjustRightInd w:val="0"/>
        <w:spacing w:after="0" w:line="360" w:lineRule="auto"/>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 xml:space="preserve">I. A kereskedő és a kereskedelmi tevékenység adatai </w:t>
      </w:r>
    </w:p>
    <w:p w:rsidR="001C571D" w:rsidRPr="001D678D" w:rsidRDefault="001C571D" w:rsidP="001C571D">
      <w:pPr>
        <w:autoSpaceDE w:val="0"/>
        <w:autoSpaceDN w:val="0"/>
        <w:adjustRightInd w:val="0"/>
        <w:spacing w:after="0" w:line="360" w:lineRule="auto"/>
        <w:jc w:val="both"/>
        <w:rPr>
          <w:rFonts w:ascii="Garamond" w:hAnsi="Garamond" w:cs="Times New Roman"/>
          <w:color w:val="000000"/>
        </w:rPr>
      </w:pPr>
      <w:r w:rsidRPr="001D678D">
        <w:rPr>
          <w:rFonts w:ascii="Garamond" w:hAnsi="Garamond" w:cs="Times New Roman"/>
          <w:b/>
          <w:bCs/>
          <w:color w:val="000000"/>
        </w:rPr>
        <w:t>Bejelentés időtartama</w:t>
      </w:r>
      <w:r w:rsidRPr="001D678D">
        <w:rPr>
          <w:rFonts w:ascii="Garamond" w:hAnsi="Garamond" w:cs="Times New Roman"/>
          <w:color w:val="000000"/>
        </w:rPr>
        <w:t>:</w:t>
      </w:r>
      <w:r w:rsidRPr="001D678D">
        <w:rPr>
          <w:rFonts w:ascii="Garamond" w:hAnsi="Garamond" w:cs="Times New Roman"/>
          <w:color w:val="000000"/>
        </w:rPr>
        <w:tab/>
        <w:t xml:space="preserve"> □ határozatlan időre </w:t>
      </w:r>
      <w:r w:rsidRPr="001D678D">
        <w:rPr>
          <w:rFonts w:ascii="Garamond" w:hAnsi="Garamond" w:cs="Times New Roman"/>
          <w:color w:val="000000"/>
        </w:rPr>
        <w:tab/>
      </w:r>
      <w:r w:rsidRPr="001D678D">
        <w:rPr>
          <w:rFonts w:ascii="Garamond" w:hAnsi="Garamond" w:cs="Times New Roman"/>
          <w:color w:val="000000"/>
        </w:rPr>
        <w:tab/>
        <w:t xml:space="preserve">□ határozott időre </w:t>
      </w:r>
    </w:p>
    <w:p w:rsidR="001C571D" w:rsidRPr="001D678D" w:rsidRDefault="001C571D" w:rsidP="00E34AC1">
      <w:pPr>
        <w:autoSpaceDE w:val="0"/>
        <w:autoSpaceDN w:val="0"/>
        <w:adjustRightInd w:val="0"/>
        <w:spacing w:before="120" w:after="0" w:line="240" w:lineRule="auto"/>
        <w:ind w:left="60" w:hanging="60"/>
        <w:jc w:val="both"/>
        <w:rPr>
          <w:rFonts w:ascii="Garamond" w:hAnsi="Garamond" w:cs="Times New Roman"/>
          <w:color w:val="000000"/>
        </w:rPr>
      </w:pPr>
      <w:r w:rsidRPr="001D678D">
        <w:rPr>
          <w:rFonts w:ascii="Garamond" w:hAnsi="Garamond" w:cs="Times New Roman"/>
          <w:b/>
          <w:bCs/>
          <w:color w:val="000000"/>
        </w:rPr>
        <w:t>Kereskedelmi tevékenység megkezdésének napja</w:t>
      </w:r>
      <w:r w:rsidRPr="001D678D">
        <w:rPr>
          <w:rFonts w:ascii="Garamond" w:hAnsi="Garamond" w:cs="Times New Roman"/>
          <w:color w:val="000000"/>
        </w:rPr>
        <w:t>: …………………………………………….……</w:t>
      </w:r>
      <w:r w:rsidR="001D678D">
        <w:rPr>
          <w:rFonts w:ascii="Garamond" w:hAnsi="Garamond" w:cs="Times New Roman"/>
          <w:color w:val="000000"/>
        </w:rPr>
        <w:t>………………</w:t>
      </w:r>
      <w:r w:rsidR="008531A7">
        <w:rPr>
          <w:rFonts w:ascii="Garamond" w:hAnsi="Garamond" w:cs="Times New Roman"/>
          <w:color w:val="000000"/>
        </w:rPr>
        <w:t>…</w:t>
      </w:r>
    </w:p>
    <w:p w:rsidR="001C571D" w:rsidRPr="001D678D" w:rsidRDefault="001C571D" w:rsidP="00E34AC1">
      <w:pPr>
        <w:autoSpaceDE w:val="0"/>
        <w:autoSpaceDN w:val="0"/>
        <w:adjustRightInd w:val="0"/>
        <w:spacing w:before="120" w:after="0" w:line="240" w:lineRule="auto"/>
        <w:jc w:val="both"/>
        <w:rPr>
          <w:rFonts w:ascii="Garamond" w:hAnsi="Garamond" w:cs="Times New Roman"/>
          <w:color w:val="000000"/>
        </w:rPr>
      </w:pPr>
      <w:r w:rsidRPr="001D678D">
        <w:rPr>
          <w:rFonts w:ascii="Garamond" w:hAnsi="Garamond" w:cs="Times New Roman"/>
          <w:b/>
          <w:bCs/>
          <w:i/>
          <w:iCs/>
          <w:color w:val="000000"/>
        </w:rPr>
        <w:t xml:space="preserve">1. A kereskedő neve: </w:t>
      </w:r>
      <w:r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p>
    <w:p w:rsidR="001C571D" w:rsidRPr="001D678D" w:rsidRDefault="001C571D" w:rsidP="00E34AC1">
      <w:pPr>
        <w:autoSpaceDE w:val="0"/>
        <w:autoSpaceDN w:val="0"/>
        <w:adjustRightInd w:val="0"/>
        <w:spacing w:before="120" w:after="0" w:line="240" w:lineRule="auto"/>
        <w:rPr>
          <w:rFonts w:ascii="Garamond" w:hAnsi="Garamond" w:cs="Times New Roman"/>
          <w:color w:val="000000"/>
        </w:rPr>
      </w:pPr>
      <w:r w:rsidRPr="001D678D">
        <w:rPr>
          <w:rFonts w:ascii="Garamond" w:hAnsi="Garamond" w:cs="Times New Roman"/>
          <w:b/>
          <w:bCs/>
          <w:i/>
          <w:iCs/>
          <w:color w:val="000000"/>
        </w:rPr>
        <w:t xml:space="preserve">A kereskedő székhelye: </w:t>
      </w:r>
      <w:r w:rsidRPr="001D678D">
        <w:rPr>
          <w:rFonts w:ascii="Garamond" w:hAnsi="Garamond" w:cs="Times New Roman"/>
          <w:color w:val="000000"/>
        </w:rPr>
        <w:t xml:space="preserve">………………………………………………………………………………. </w:t>
      </w:r>
      <w:r w:rsidR="001D678D">
        <w:rPr>
          <w:rFonts w:ascii="Garamond" w:hAnsi="Garamond" w:cs="Times New Roman"/>
          <w:color w:val="000000"/>
        </w:rPr>
        <w:t>…………………</w:t>
      </w:r>
      <w:r w:rsidR="008531A7">
        <w:rPr>
          <w:rFonts w:ascii="Garamond" w:hAnsi="Garamond" w:cs="Times New Roman"/>
          <w:color w:val="000000"/>
        </w:rPr>
        <w:t>.</w:t>
      </w:r>
    </w:p>
    <w:p w:rsidR="00B635AB" w:rsidRPr="001D678D" w:rsidRDefault="001C571D" w:rsidP="00B635AB">
      <w:pPr>
        <w:autoSpaceDE w:val="0"/>
        <w:autoSpaceDN w:val="0"/>
        <w:adjustRightInd w:val="0"/>
        <w:spacing w:before="120" w:after="0" w:line="240" w:lineRule="auto"/>
        <w:jc w:val="both"/>
        <w:rPr>
          <w:rFonts w:ascii="Garamond" w:hAnsi="Garamond" w:cs="Times New Roman"/>
          <w:color w:val="000000"/>
        </w:rPr>
      </w:pPr>
      <w:r w:rsidRPr="001D678D">
        <w:rPr>
          <w:rFonts w:ascii="Garamond" w:hAnsi="Garamond" w:cs="Times New Roman"/>
          <w:b/>
          <w:bCs/>
          <w:i/>
          <w:iCs/>
          <w:color w:val="000000"/>
        </w:rPr>
        <w:t>A kereskedő levelezési címe</w:t>
      </w:r>
      <w:r w:rsidRPr="001D678D">
        <w:rPr>
          <w:rFonts w:ascii="Garamond" w:hAnsi="Garamond" w:cs="Times New Roman"/>
          <w:i/>
          <w:iCs/>
          <w:color w:val="000000"/>
        </w:rPr>
        <w:t xml:space="preserve">: </w:t>
      </w:r>
      <w:r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p>
    <w:p w:rsidR="00E34AC1" w:rsidRPr="001D678D" w:rsidRDefault="00B635AB" w:rsidP="00B635AB">
      <w:pPr>
        <w:autoSpaceDE w:val="0"/>
        <w:autoSpaceDN w:val="0"/>
        <w:adjustRightInd w:val="0"/>
        <w:spacing w:before="120" w:after="0" w:line="240" w:lineRule="auto"/>
        <w:jc w:val="both"/>
        <w:rPr>
          <w:rFonts w:ascii="Garamond" w:hAnsi="Garamond" w:cs="Times New Roman"/>
          <w:b/>
          <w:bCs/>
          <w:color w:val="000000"/>
        </w:rPr>
      </w:pPr>
      <w:r w:rsidRPr="001D678D">
        <w:rPr>
          <w:rFonts w:ascii="Garamond" w:hAnsi="Garamond" w:cs="Times New Roman"/>
          <w:b/>
          <w:bCs/>
          <w:i/>
          <w:color w:val="000000"/>
        </w:rPr>
        <w:t>Telefonszám</w:t>
      </w:r>
      <w:r w:rsidR="001D678D" w:rsidRPr="001D678D">
        <w:rPr>
          <w:rFonts w:ascii="Garamond" w:hAnsi="Garamond" w:cs="Times New Roman"/>
          <w:b/>
          <w:bCs/>
          <w:i/>
          <w:color w:val="000000"/>
        </w:rPr>
        <w:t>a</w:t>
      </w:r>
      <w:r w:rsidRPr="001D678D">
        <w:rPr>
          <w:rFonts w:ascii="Garamond" w:hAnsi="Garamond" w:cs="Times New Roman"/>
          <w:b/>
          <w:bCs/>
          <w:i/>
          <w:color w:val="000000"/>
        </w:rPr>
        <w:t>:</w:t>
      </w:r>
      <w:r w:rsidRPr="001D678D">
        <w:rPr>
          <w:rFonts w:ascii="Garamond" w:hAnsi="Garamond" w:cs="Times New Roman"/>
          <w:color w:val="000000"/>
        </w:rPr>
        <w:t xml:space="preserve"> ………………………………………………..…………........</w:t>
      </w:r>
      <w:r w:rsidR="001D678D">
        <w:rPr>
          <w:rFonts w:ascii="Garamond" w:hAnsi="Garamond" w:cs="Times New Roman"/>
          <w:color w:val="000000"/>
        </w:rPr>
        <w:t>.............................................................................</w:t>
      </w:r>
      <w:r w:rsidR="008531A7">
        <w:rPr>
          <w:rFonts w:ascii="Garamond" w:hAnsi="Garamond" w:cs="Times New Roman"/>
          <w:color w:val="000000"/>
        </w:rPr>
        <w:t>....</w:t>
      </w:r>
    </w:p>
    <w:p w:rsidR="00B635AB" w:rsidRPr="001D678D" w:rsidRDefault="00B635AB" w:rsidP="001C571D">
      <w:pPr>
        <w:autoSpaceDE w:val="0"/>
        <w:autoSpaceDN w:val="0"/>
        <w:adjustRightInd w:val="0"/>
        <w:spacing w:after="0" w:line="240" w:lineRule="auto"/>
        <w:jc w:val="both"/>
        <w:rPr>
          <w:rFonts w:ascii="Garamond" w:hAnsi="Garamond" w:cs="Times New Roman"/>
          <w:b/>
          <w:b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color w:val="000000"/>
        </w:rPr>
        <w:t>2.a kereskedő cégjegyzékszáma</w:t>
      </w:r>
      <w:r w:rsidRPr="001D678D">
        <w:rPr>
          <w:rFonts w:ascii="Garamond" w:hAnsi="Garamond" w:cs="Times New Roman"/>
          <w:color w:val="000000"/>
        </w:rPr>
        <w:t xml:space="preserve">: </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p>
    <w:p w:rsidR="00C8507C" w:rsidRPr="001D678D" w:rsidRDefault="00C8507C" w:rsidP="001C571D">
      <w:pPr>
        <w:autoSpaceDE w:val="0"/>
        <w:autoSpaceDN w:val="0"/>
        <w:adjustRightInd w:val="0"/>
        <w:spacing w:after="0" w:line="240" w:lineRule="auto"/>
        <w:jc w:val="both"/>
        <w:rPr>
          <w:rFonts w:ascii="Garamond" w:hAnsi="Garamond" w:cs="Times New Roman"/>
          <w:b/>
          <w:b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color w:val="000000"/>
        </w:rPr>
        <w:t>egyéni vállalkozó nyilvántartási száma/kistermelő regisztrációs s</w:t>
      </w:r>
      <w:r w:rsidRPr="001D678D">
        <w:rPr>
          <w:rFonts w:ascii="Garamond" w:hAnsi="Garamond" w:cs="Times New Roman"/>
          <w:color w:val="000000"/>
        </w:rPr>
        <w:t xml:space="preserve">z. </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rPr>
        <w:t></w:t>
      </w:r>
    </w:p>
    <w:p w:rsidR="001C571D" w:rsidRPr="001D678D" w:rsidRDefault="001C571D" w:rsidP="001C571D">
      <w:pPr>
        <w:autoSpaceDE w:val="0"/>
        <w:autoSpaceDN w:val="0"/>
        <w:adjustRightInd w:val="0"/>
        <w:spacing w:after="0" w:line="240" w:lineRule="auto"/>
        <w:jc w:val="both"/>
        <w:rPr>
          <w:rFonts w:ascii="Garamond" w:hAnsi="Garamond" w:cs="Times New Roman"/>
          <w:b/>
          <w:b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color w:val="000000"/>
        </w:rPr>
        <w:t>3. a kereskedő statisztikai száma</w:t>
      </w:r>
      <w:r w:rsidRPr="001D678D">
        <w:rPr>
          <w:rFonts w:ascii="Garamond" w:hAnsi="Garamond" w:cs="Times New Roman"/>
          <w:color w:val="000000"/>
        </w:rPr>
        <w:t xml:space="preserve">: </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spacing w:val="20"/>
        </w:rPr>
        <w:t></w:t>
      </w:r>
      <w:r w:rsidRPr="001D678D">
        <w:rPr>
          <w:rFonts w:ascii="Garamond" w:hAnsi="Garamond" w:cs="Times New Roman"/>
          <w:color w:val="000000"/>
        </w:rPr>
        <w:t xml:space="preserve"> </w:t>
      </w:r>
    </w:p>
    <w:p w:rsidR="001C571D" w:rsidRPr="001D678D" w:rsidRDefault="001C571D" w:rsidP="001C571D">
      <w:pPr>
        <w:autoSpaceDE w:val="0"/>
        <w:autoSpaceDN w:val="0"/>
        <w:adjustRightInd w:val="0"/>
        <w:spacing w:after="0" w:line="240" w:lineRule="auto"/>
        <w:jc w:val="both"/>
        <w:rPr>
          <w:rFonts w:ascii="Garamond" w:hAnsi="Garamond" w:cs="Times New Roman"/>
          <w:i/>
          <w:iCs/>
          <w:color w:val="000000"/>
        </w:rPr>
      </w:pPr>
      <w:r w:rsidRPr="001D678D">
        <w:rPr>
          <w:rFonts w:ascii="Garamond" w:hAnsi="Garamond" w:cs="Times New Roman"/>
          <w:i/>
          <w:iCs/>
          <w:color w:val="000000"/>
        </w:rPr>
        <w:t xml:space="preserve">(kistermelő-, egyéni vállalkozó nyilvántartásba vételről szóló igazoláson/ igazolványon, cég esetén a cégkivonaton)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color w:val="000000"/>
        </w:rPr>
        <w:t xml:space="preserve">4. a folytatni kívánt kereskedelmi tevékenység helye az alábbiak szerint: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i/>
          <w:iCs/>
          <w:color w:val="000000"/>
        </w:rPr>
        <w:t xml:space="preserve">4.1. a kereskedelmi tevékenység címe </w:t>
      </w:r>
      <w:r w:rsidRPr="001D678D">
        <w:rPr>
          <w:rFonts w:ascii="Garamond" w:hAnsi="Garamond" w:cs="Times New Roman"/>
          <w:color w:val="000000"/>
        </w:rPr>
        <w:t xml:space="preserve">(üzlet, bevásárlóközpont, vásár/piac, közterületi, közvetlen értékesítés </w:t>
      </w:r>
      <w:r w:rsidRPr="001D678D">
        <w:rPr>
          <w:rFonts w:ascii="Garamond" w:hAnsi="Garamond" w:cs="Times New Roman"/>
          <w:i/>
          <w:iCs/>
          <w:color w:val="000000"/>
        </w:rPr>
        <w:t>esetén</w:t>
      </w:r>
      <w:r w:rsidRPr="001D678D">
        <w:rPr>
          <w:rFonts w:ascii="Garamond" w:hAnsi="Garamond" w:cs="Times New Roman"/>
          <w:color w:val="000000"/>
        </w:rPr>
        <w:t xml:space="preserve">, automatánál megye/országos jelleg) Több helyszín esetében címek, pótlap kitöltendő, ha kell: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w:t>
      </w:r>
      <w:r w:rsidR="00752D82"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p>
    <w:p w:rsidR="00C8507C" w:rsidRPr="001D678D" w:rsidRDefault="00C8507C" w:rsidP="001C571D">
      <w:pPr>
        <w:autoSpaceDE w:val="0"/>
        <w:autoSpaceDN w:val="0"/>
        <w:adjustRightInd w:val="0"/>
        <w:spacing w:after="0" w:line="240" w:lineRule="auto"/>
        <w:jc w:val="both"/>
        <w:rPr>
          <w:rFonts w:ascii="Garamond" w:hAnsi="Garamond" w:cs="Times New Roman"/>
          <w:b/>
          <w:bCs/>
          <w:i/>
          <w:i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i/>
          <w:iCs/>
          <w:color w:val="000000"/>
        </w:rPr>
        <w:t xml:space="preserve">4.2. </w:t>
      </w:r>
      <w:r w:rsidRPr="001D678D">
        <w:rPr>
          <w:rFonts w:ascii="Garamond" w:hAnsi="Garamond" w:cs="Times New Roman"/>
          <w:b/>
          <w:bCs/>
          <w:i/>
          <w:iCs/>
          <w:color w:val="000000"/>
          <w:u w:val="single"/>
        </w:rPr>
        <w:t xml:space="preserve">mozgóbolt </w:t>
      </w:r>
      <w:r w:rsidRPr="001D678D">
        <w:rPr>
          <w:rFonts w:ascii="Garamond" w:hAnsi="Garamond" w:cs="Times New Roman"/>
          <w:b/>
          <w:bCs/>
          <w:i/>
          <w:iCs/>
          <w:color w:val="000000"/>
        </w:rPr>
        <w:t xml:space="preserve">esetében a működési terület és az útvonal jegyzéke: </w:t>
      </w:r>
      <w:r w:rsidRPr="001D678D">
        <w:rPr>
          <w:rFonts w:ascii="Garamond" w:hAnsi="Garamond" w:cs="Times New Roman"/>
          <w:color w:val="000000"/>
        </w:rPr>
        <w:t xml:space="preserve">(szükség estén pótlap is kitöltendő):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w:t>
      </w:r>
      <w:r w:rsidR="00752D82"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p>
    <w:p w:rsidR="00C8507C" w:rsidRPr="001D678D" w:rsidRDefault="00C8507C" w:rsidP="001C571D">
      <w:pPr>
        <w:autoSpaceDE w:val="0"/>
        <w:autoSpaceDN w:val="0"/>
        <w:adjustRightInd w:val="0"/>
        <w:spacing w:after="0" w:line="240" w:lineRule="auto"/>
        <w:jc w:val="both"/>
        <w:rPr>
          <w:rFonts w:ascii="Garamond" w:hAnsi="Garamond" w:cs="Times New Roman"/>
          <w:b/>
          <w:bCs/>
          <w:i/>
          <w:i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i/>
          <w:iCs/>
          <w:color w:val="000000"/>
        </w:rPr>
        <w:t>4.3</w:t>
      </w:r>
      <w:r w:rsidRPr="001D678D">
        <w:rPr>
          <w:rFonts w:ascii="Garamond" w:hAnsi="Garamond" w:cs="Times New Roman"/>
          <w:b/>
          <w:bCs/>
          <w:i/>
          <w:iCs/>
          <w:color w:val="000000"/>
          <w:u w:val="single"/>
        </w:rPr>
        <w:t xml:space="preserve">. üzleten kívüli kereskedés </w:t>
      </w:r>
      <w:r w:rsidRPr="001D678D">
        <w:rPr>
          <w:rFonts w:ascii="Garamond" w:hAnsi="Garamond" w:cs="Times New Roman"/>
          <w:b/>
          <w:bCs/>
          <w:i/>
          <w:iCs/>
          <w:color w:val="000000"/>
        </w:rPr>
        <w:t xml:space="preserve">és </w:t>
      </w:r>
      <w:r w:rsidRPr="001D678D">
        <w:rPr>
          <w:rFonts w:ascii="Garamond" w:hAnsi="Garamond" w:cs="Times New Roman"/>
          <w:b/>
          <w:bCs/>
          <w:i/>
          <w:iCs/>
          <w:color w:val="000000"/>
          <w:u w:val="single"/>
        </w:rPr>
        <w:t xml:space="preserve">csomagküldő </w:t>
      </w:r>
      <w:r w:rsidRPr="001D678D">
        <w:rPr>
          <w:rFonts w:ascii="Garamond" w:hAnsi="Garamond" w:cs="Times New Roman"/>
          <w:b/>
          <w:bCs/>
          <w:i/>
          <w:iCs/>
          <w:color w:val="000000"/>
        </w:rPr>
        <w:t xml:space="preserve">kereskedelem esetében </w:t>
      </w:r>
      <w:r w:rsidRPr="001D678D">
        <w:rPr>
          <w:rFonts w:ascii="Garamond" w:hAnsi="Garamond" w:cs="Times New Roman"/>
          <w:color w:val="000000"/>
        </w:rPr>
        <w:t xml:space="preserve">a működési terület jegyzéke, a működési területével érintett települések, vagy - ha a tevékenység egy egész megyére vagy az ország egészére kiterjed - a megye, illetve az országos jelleg megjelölése: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w:t>
      </w:r>
      <w:r w:rsidR="00837306"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r w:rsidRPr="001D678D">
        <w:rPr>
          <w:rFonts w:ascii="Garamond" w:hAnsi="Garamond" w:cs="Times New Roman"/>
          <w:color w:val="000000"/>
        </w:rPr>
        <w:t xml:space="preserve"> </w:t>
      </w:r>
    </w:p>
    <w:p w:rsidR="00C8507C" w:rsidRPr="001D678D" w:rsidRDefault="00C8507C" w:rsidP="001C571D">
      <w:pPr>
        <w:autoSpaceDE w:val="0"/>
        <w:autoSpaceDN w:val="0"/>
        <w:adjustRightInd w:val="0"/>
        <w:spacing w:after="0" w:line="240" w:lineRule="auto"/>
        <w:jc w:val="both"/>
        <w:rPr>
          <w:rFonts w:ascii="Garamond" w:hAnsi="Garamond" w:cs="Times New Roman"/>
          <w:b/>
          <w:bCs/>
          <w:i/>
          <w:iCs/>
          <w:color w:val="000000"/>
        </w:rPr>
      </w:pP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i/>
          <w:iCs/>
          <w:color w:val="000000"/>
        </w:rPr>
        <w:t xml:space="preserve">4.4. a </w:t>
      </w:r>
      <w:r w:rsidRPr="001D678D">
        <w:rPr>
          <w:rFonts w:ascii="Garamond" w:hAnsi="Garamond" w:cs="Times New Roman"/>
          <w:b/>
          <w:bCs/>
          <w:i/>
          <w:iCs/>
          <w:color w:val="000000"/>
          <w:u w:val="single"/>
        </w:rPr>
        <w:t xml:space="preserve">közlekedési eszközön folytatott értékesítés </w:t>
      </w:r>
      <w:r w:rsidRPr="001D678D">
        <w:rPr>
          <w:rFonts w:ascii="Garamond" w:hAnsi="Garamond" w:cs="Times New Roman"/>
          <w:b/>
          <w:bCs/>
          <w:i/>
          <w:iCs/>
          <w:color w:val="000000"/>
        </w:rPr>
        <w:t xml:space="preserve">esetén annak a közlekedési eszköznek a megjelölése </w:t>
      </w:r>
      <w:r w:rsidRPr="001D678D">
        <w:rPr>
          <w:rFonts w:ascii="Garamond" w:hAnsi="Garamond" w:cs="Times New Roman"/>
          <w:i/>
          <w:iCs/>
          <w:color w:val="000000"/>
        </w:rPr>
        <w:t xml:space="preserve">(a jármű azonosítására használt jelzés feltüntetésével), </w:t>
      </w:r>
      <w:r w:rsidRPr="001D678D">
        <w:rPr>
          <w:rFonts w:ascii="Garamond" w:hAnsi="Garamond" w:cs="Times New Roman"/>
          <w:b/>
          <w:bCs/>
          <w:i/>
          <w:iCs/>
          <w:color w:val="000000"/>
        </w:rPr>
        <w:t xml:space="preserve">amelyen kereskedelmi tevékenységet kívánnak folytatni </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w:t>
      </w:r>
      <w:r w:rsidR="00837306" w:rsidRPr="001D678D">
        <w:rPr>
          <w:rFonts w:ascii="Garamond" w:hAnsi="Garamond" w:cs="Times New Roman"/>
          <w:color w:val="000000"/>
        </w:rPr>
        <w:t>………</w:t>
      </w:r>
      <w:r w:rsidR="001D678D">
        <w:rPr>
          <w:rFonts w:ascii="Garamond" w:hAnsi="Garamond" w:cs="Times New Roman"/>
          <w:color w:val="000000"/>
        </w:rPr>
        <w:t>………</w:t>
      </w:r>
      <w:r w:rsidR="008531A7">
        <w:rPr>
          <w:rFonts w:ascii="Garamond" w:hAnsi="Garamond" w:cs="Times New Roman"/>
          <w:color w:val="000000"/>
        </w:rPr>
        <w:t>……..</w:t>
      </w:r>
    </w:p>
    <w:p w:rsidR="00C8507C" w:rsidRPr="001D678D" w:rsidRDefault="00C8507C" w:rsidP="001C571D">
      <w:pPr>
        <w:autoSpaceDE w:val="0"/>
        <w:autoSpaceDN w:val="0"/>
        <w:adjustRightInd w:val="0"/>
        <w:spacing w:after="0" w:line="240" w:lineRule="auto"/>
        <w:jc w:val="both"/>
        <w:rPr>
          <w:rFonts w:ascii="Garamond" w:hAnsi="Garamond" w:cs="Times New Roman"/>
          <w:b/>
          <w:bCs/>
          <w:i/>
          <w:iCs/>
          <w:color w:val="000000"/>
        </w:rPr>
      </w:pPr>
    </w:p>
    <w:p w:rsidR="001C571D" w:rsidRDefault="001C571D" w:rsidP="001C571D">
      <w:pPr>
        <w:autoSpaceDE w:val="0"/>
        <w:autoSpaceDN w:val="0"/>
        <w:adjustRightInd w:val="0"/>
        <w:spacing w:after="0" w:line="240" w:lineRule="auto"/>
        <w:jc w:val="both"/>
        <w:rPr>
          <w:rFonts w:ascii="Garamond" w:hAnsi="Garamond" w:cs="Times New Roman"/>
          <w:b/>
          <w:bCs/>
          <w:i/>
          <w:iCs/>
          <w:color w:val="000000"/>
        </w:rPr>
      </w:pPr>
      <w:r w:rsidRPr="001D678D">
        <w:rPr>
          <w:rFonts w:ascii="Garamond" w:hAnsi="Garamond" w:cs="Times New Roman"/>
          <w:b/>
          <w:bCs/>
          <w:i/>
          <w:iCs/>
          <w:color w:val="000000"/>
        </w:rPr>
        <w:t xml:space="preserve">4. a. </w:t>
      </w:r>
      <w:r w:rsidRPr="001D678D">
        <w:rPr>
          <w:rFonts w:ascii="Garamond" w:hAnsi="Garamond" w:cs="Times New Roman"/>
          <w:b/>
          <w:bCs/>
          <w:i/>
          <w:iCs/>
          <w:color w:val="000000"/>
          <w:u w:val="single"/>
        </w:rPr>
        <w:t xml:space="preserve">üzleten kívüli kereskedelem </w:t>
      </w:r>
      <w:r w:rsidRPr="001D678D">
        <w:rPr>
          <w:rFonts w:ascii="Garamond" w:hAnsi="Garamond" w:cs="Times New Roman"/>
          <w:b/>
          <w:bCs/>
          <w:i/>
          <w:iCs/>
          <w:color w:val="000000"/>
        </w:rPr>
        <w:t xml:space="preserve">esetén a termék forgalmazása céljából szervezett utazás vagy tartott rendezvény helyének és időpontjának, illetve a szervezett utazás keretében tartott rendezvény esetén az utazás indulási és célhelyének, valamint az utazás időpontjának megjelölése </w:t>
      </w:r>
    </w:p>
    <w:p w:rsidR="00752D82"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w:t>
      </w:r>
      <w:r w:rsidR="00837306" w:rsidRPr="001D678D">
        <w:rPr>
          <w:rFonts w:ascii="Garamond" w:hAnsi="Garamond" w:cs="Times New Roman"/>
          <w:color w:val="000000"/>
        </w:rPr>
        <w:t>………...</w:t>
      </w:r>
      <w:r w:rsidR="008531A7">
        <w:rPr>
          <w:rFonts w:ascii="Garamond" w:hAnsi="Garamond" w:cs="Times New Roman"/>
          <w:color w:val="000000"/>
        </w:rPr>
        <w:t>......................</w:t>
      </w:r>
    </w:p>
    <w:p w:rsidR="001C571D" w:rsidRPr="001D678D" w:rsidRDefault="001C571D" w:rsidP="001C571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color w:val="000000"/>
        </w:rPr>
        <w:lastRenderedPageBreak/>
        <w:t xml:space="preserve">5. a kereskedelmi tevékenység helye szerinti bontásban a folytatni kívánt kereskedelmi tevékenység formája a Kertv. 3. § (4) bekezdése szerint: </w:t>
      </w:r>
    </w:p>
    <w:p w:rsidR="001C571D" w:rsidRPr="001D678D" w:rsidRDefault="001C571D" w:rsidP="001C571D">
      <w:pPr>
        <w:autoSpaceDE w:val="0"/>
        <w:autoSpaceDN w:val="0"/>
        <w:adjustRightInd w:val="0"/>
        <w:spacing w:before="120"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 xml:space="preserve">üzlet: </w:t>
      </w:r>
      <w:r w:rsidRPr="001D678D">
        <w:rPr>
          <w:rFonts w:ascii="Garamond" w:hAnsi="Garamond" w:cs="Times New Roman"/>
          <w:i/>
          <w:iCs/>
          <w:color w:val="000000"/>
        </w:rPr>
        <w:t xml:space="preserve">kereskedelmi tevékenység folytatása céljából létesített vagy használt épület, illetve önálló rendeltetési egységet képező épületrész, helyiség, ideértve az elsődlegesen raktározás, tárolás célját szolgáló olyan épületet vagy épületrészt is, amelyben kereskedelmi tevékenységet folytatnak;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mozgóbolt:</w:t>
      </w:r>
      <w:r w:rsidRPr="001D678D">
        <w:rPr>
          <w:rFonts w:ascii="Garamond" w:hAnsi="Garamond" w:cs="Times New Roman"/>
          <w:b/>
          <w:bCs/>
          <w:color w:val="000000"/>
        </w:rPr>
        <w:t xml:space="preserve"> </w:t>
      </w:r>
      <w:r w:rsidRPr="001D678D">
        <w:rPr>
          <w:rFonts w:ascii="Garamond" w:hAnsi="Garamond" w:cs="Times New Roman"/>
          <w:i/>
          <w:iCs/>
          <w:color w:val="000000"/>
        </w:rPr>
        <w:t xml:space="preserve">kiskereskedelmi tevékenység folytatására kialakított jármű, illetve járműre szerelt vagy általa vontatott eszköz;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w:t>
      </w:r>
      <w:r w:rsidR="00837306" w:rsidRPr="001D678D">
        <w:rPr>
          <w:rFonts w:ascii="Garamond" w:hAnsi="Garamond" w:cs="Times New Roman"/>
          <w:color w:val="000000"/>
        </w:rPr>
        <w:t xml:space="preserve"> </w:t>
      </w:r>
      <w:r w:rsidRPr="001D678D">
        <w:rPr>
          <w:rFonts w:ascii="Garamond" w:hAnsi="Garamond" w:cs="Times New Roman"/>
          <w:b/>
          <w:bCs/>
          <w:color w:val="000000"/>
          <w:u w:val="single"/>
        </w:rPr>
        <w:t>bevásárlóközpont:</w:t>
      </w:r>
      <w:r w:rsidRPr="001D678D">
        <w:rPr>
          <w:rFonts w:ascii="Garamond" w:hAnsi="Garamond" w:cs="Times New Roman"/>
          <w:b/>
          <w:bCs/>
          <w:color w:val="000000"/>
        </w:rPr>
        <w:t xml:space="preserve"> </w:t>
      </w:r>
      <w:r w:rsidRPr="001D678D">
        <w:rPr>
          <w:rFonts w:ascii="Garamond" w:hAnsi="Garamond" w:cs="Times New Roman"/>
          <w:i/>
          <w:iCs/>
          <w:color w:val="000000"/>
        </w:rPr>
        <w:t xml:space="preserve">olyan komplex kialakítású, vegyes rendeltetésű épület, amelyben állandó jelleggel több kereskedő folytat túlnyomórészt üzletekben különböző típusú kereskedelmi tevékenységet, és ahol emellett jellemzően a szabadidő eltöltésével összefüggő szolgáltatási tevékenységet is folytatnak;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vásáron vagy piacon folytatott kereskedelmi tevékenység:</w:t>
      </w:r>
      <w:r w:rsidRPr="001D678D">
        <w:rPr>
          <w:rFonts w:ascii="Garamond" w:hAnsi="Garamond" w:cs="Times New Roman"/>
          <w:b/>
          <w:bCs/>
          <w:color w:val="000000"/>
        </w:rPr>
        <w:t xml:space="preserve"> </w:t>
      </w:r>
      <w:r w:rsidRPr="001D678D">
        <w:rPr>
          <w:rFonts w:ascii="Garamond" w:hAnsi="Garamond" w:cs="Times New Roman"/>
          <w:i/>
          <w:iCs/>
          <w:color w:val="000000"/>
        </w:rPr>
        <w:t>olyan épület, épületegyüttes vagy terület, ahol állandó vagy rendszeres jelleggel többen általában napi, esetenként heti rendszerességgel folytatnak kiskereskedelmi tevékenységet; ill. olyan épület, épületegyüttes vagy terület, ahol rendszerint többen folytatnak idényjellegű vagy meghatározott eseményekhez, naptári napokhoz kötődő eseti jellegű kiskereskedelmi tevékenységet</w:t>
      </w:r>
      <w:r w:rsidRPr="001D678D">
        <w:rPr>
          <w:rFonts w:ascii="Garamond" w:hAnsi="Garamond" w:cs="Times New Roman"/>
          <w:color w:val="000000"/>
        </w:rPr>
        <w:t xml:space="preserve">;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közterületi értékesítés:</w:t>
      </w:r>
      <w:r w:rsidRPr="001D678D">
        <w:rPr>
          <w:rFonts w:ascii="Garamond" w:hAnsi="Garamond" w:cs="Times New Roman"/>
          <w:b/>
          <w:bCs/>
          <w:color w:val="000000"/>
        </w:rPr>
        <w:t xml:space="preserve"> </w:t>
      </w:r>
      <w:r w:rsidRPr="001D678D">
        <w:rPr>
          <w:rFonts w:ascii="Garamond" w:hAnsi="Garamond" w:cs="Times New Roman"/>
          <w:i/>
          <w:iCs/>
          <w:color w:val="000000"/>
        </w:rPr>
        <w:t xml:space="preserve">a közterületen, illetve közforgalom számára nyitva álló helyen végzett kiskereskedelmi tevékenység; </w:t>
      </w:r>
    </w:p>
    <w:p w:rsidR="001C571D" w:rsidRPr="001D678D" w:rsidRDefault="001C571D" w:rsidP="001C571D">
      <w:pPr>
        <w:autoSpaceDE w:val="0"/>
        <w:autoSpaceDN w:val="0"/>
        <w:adjustRightInd w:val="0"/>
        <w:spacing w:after="0" w:line="240" w:lineRule="auto"/>
        <w:ind w:right="140"/>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közvetlen értékesítés:</w:t>
      </w:r>
      <w:r w:rsidRPr="001D678D">
        <w:rPr>
          <w:rFonts w:ascii="Garamond" w:hAnsi="Garamond" w:cs="Times New Roman"/>
          <w:b/>
          <w:bCs/>
          <w:color w:val="000000"/>
        </w:rPr>
        <w:t xml:space="preserve"> </w:t>
      </w:r>
      <w:r w:rsidRPr="001D678D">
        <w:rPr>
          <w:rFonts w:ascii="Garamond" w:hAnsi="Garamond" w:cs="Times New Roman"/>
          <w:i/>
          <w:iCs/>
          <w:color w:val="000000"/>
        </w:rPr>
        <w:t xml:space="preserve">kiskereskedelmi tevékenység keretében termék forgalmazása közvetlenül az előállítás helyén;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üzleten kívüli kereskedelem:</w:t>
      </w:r>
      <w:r w:rsidRPr="001D678D">
        <w:rPr>
          <w:rFonts w:ascii="Garamond" w:hAnsi="Garamond" w:cs="Times New Roman"/>
          <w:b/>
          <w:bCs/>
          <w:color w:val="000000"/>
        </w:rPr>
        <w:t xml:space="preserve"> </w:t>
      </w:r>
      <w:r w:rsidRPr="001D678D">
        <w:rPr>
          <w:rFonts w:ascii="Garamond" w:hAnsi="Garamond" w:cs="Times New Roman"/>
          <w:i/>
          <w:iCs/>
          <w:color w:val="000000"/>
        </w:rPr>
        <w:t xml:space="preserve">a kereskedő vagy a nevében, illetve javára eljáró személy által a termék forgalmazása céljából a vásárlónak – annak kifejezett kérése nélkül – a lakásán, munkahelyén vagy más tartózkodási helyén való felkeresésével vagy az e célból szervezett utazás vagy rendezvény alkalmával folytatott kiskereskedelmi tevékenység; </w:t>
      </w:r>
    </w:p>
    <w:p w:rsidR="001C571D" w:rsidRPr="001D678D" w:rsidRDefault="001C571D" w:rsidP="001C571D">
      <w:pPr>
        <w:autoSpaceDE w:val="0"/>
        <w:autoSpaceDN w:val="0"/>
        <w:adjustRightInd w:val="0"/>
        <w:spacing w:after="0" w:line="240" w:lineRule="auto"/>
        <w:ind w:right="140"/>
        <w:jc w:val="both"/>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csomagküldő kereskedelem:</w:t>
      </w:r>
      <w:r w:rsidRPr="001D678D">
        <w:rPr>
          <w:rFonts w:ascii="Garamond" w:hAnsi="Garamond" w:cs="Times New Roman"/>
          <w:b/>
          <w:bCs/>
          <w:color w:val="000000"/>
        </w:rPr>
        <w:t xml:space="preserve"> </w:t>
      </w:r>
      <w:r w:rsidRPr="001D678D">
        <w:rPr>
          <w:rFonts w:ascii="Garamond" w:hAnsi="Garamond" w:cs="Times New Roman"/>
          <w:i/>
          <w:iCs/>
          <w:color w:val="000000"/>
        </w:rPr>
        <w:t xml:space="preserve">az a kereskedelmi tevékenység, amelynek során a kereskedő a termék jellemzőit és árát feltüntető, ezáltal a vásárló számára az áru megvételére vonatkozó ügyleti döntés meghozatalát lehetővé tevő kereskedelmi kommunikációt bocsátja a vásárló rendelkezésére, és az ilyen kereskedelmi kommunikáció alapján megrendelt terméket szállítja (szállíttatja) a megjelölt címre; </w:t>
      </w:r>
    </w:p>
    <w:p w:rsidR="001C571D" w:rsidRPr="001D678D" w:rsidRDefault="001C571D" w:rsidP="001C571D">
      <w:pPr>
        <w:autoSpaceDE w:val="0"/>
        <w:autoSpaceDN w:val="0"/>
        <w:adjustRightInd w:val="0"/>
        <w:spacing w:after="0" w:line="240" w:lineRule="auto"/>
        <w:ind w:right="140"/>
        <w:rPr>
          <w:rFonts w:ascii="Garamond" w:hAnsi="Garamond" w:cs="Times New Roman"/>
          <w:color w:val="000000"/>
        </w:rPr>
      </w:pPr>
      <w:r w:rsidRPr="001D678D">
        <w:rPr>
          <w:rFonts w:ascii="Garamond" w:hAnsi="Garamond" w:cs="Times New Roman"/>
          <w:color w:val="000000"/>
        </w:rPr>
        <w:t xml:space="preserve">□ </w:t>
      </w:r>
      <w:r w:rsidRPr="001D678D">
        <w:rPr>
          <w:rFonts w:ascii="Garamond" w:hAnsi="Garamond" w:cs="Times New Roman"/>
          <w:b/>
          <w:bCs/>
          <w:color w:val="000000"/>
          <w:u w:val="single"/>
        </w:rPr>
        <w:t xml:space="preserve">automatából történő értékesítés. </w:t>
      </w:r>
    </w:p>
    <w:p w:rsidR="001C571D" w:rsidRPr="001D678D" w:rsidRDefault="001C571D" w:rsidP="001C571D">
      <w:pPr>
        <w:autoSpaceDE w:val="0"/>
        <w:autoSpaceDN w:val="0"/>
        <w:adjustRightInd w:val="0"/>
        <w:spacing w:after="0" w:line="240" w:lineRule="auto"/>
        <w:ind w:right="140"/>
        <w:jc w:val="both"/>
        <w:rPr>
          <w:rFonts w:ascii="Garamond" w:hAnsi="Garamond" w:cs="Times New Roman"/>
          <w:i/>
          <w:iCs/>
          <w:color w:val="000000"/>
        </w:rPr>
      </w:pPr>
      <w:r w:rsidRPr="001D678D">
        <w:rPr>
          <w:rFonts w:ascii="Garamond" w:hAnsi="Garamond" w:cs="Times New Roman"/>
          <w:color w:val="000000"/>
        </w:rPr>
        <w:t>□</w:t>
      </w:r>
      <w:r w:rsidR="00837306" w:rsidRPr="001D678D">
        <w:rPr>
          <w:rFonts w:ascii="Garamond" w:hAnsi="Garamond" w:cs="Times New Roman"/>
          <w:color w:val="000000"/>
        </w:rPr>
        <w:t xml:space="preserve"> </w:t>
      </w:r>
      <w:r w:rsidRPr="001D678D">
        <w:rPr>
          <w:rFonts w:ascii="Garamond" w:hAnsi="Garamond" w:cs="Times New Roman"/>
          <w:b/>
          <w:bCs/>
          <w:color w:val="000000"/>
          <w:u w:val="single"/>
        </w:rPr>
        <w:t>közlekedési eszközön folytatott értékesítés:</w:t>
      </w:r>
      <w:r w:rsidRPr="001D678D">
        <w:rPr>
          <w:rFonts w:ascii="Garamond" w:hAnsi="Garamond" w:cs="Times New Roman"/>
          <w:b/>
          <w:bCs/>
          <w:color w:val="000000"/>
        </w:rPr>
        <w:t xml:space="preserve"> </w:t>
      </w:r>
      <w:r w:rsidRPr="001D678D">
        <w:rPr>
          <w:rFonts w:ascii="Garamond" w:hAnsi="Garamond" w:cs="Times New Roman"/>
          <w:i/>
          <w:iCs/>
          <w:color w:val="000000"/>
        </w:rPr>
        <w:t xml:space="preserve">vasúti étkezőkocsiban és büfében, autóbuszjáraton, személyhajó éttermében és büféjében, valamint polgári repülőjáraton végezett kiskereskedelmi tevékenység </w:t>
      </w:r>
    </w:p>
    <w:p w:rsidR="00752D82" w:rsidRPr="001D678D" w:rsidRDefault="00752D82" w:rsidP="001C571D">
      <w:pPr>
        <w:autoSpaceDE w:val="0"/>
        <w:autoSpaceDN w:val="0"/>
        <w:adjustRightInd w:val="0"/>
        <w:spacing w:after="0" w:line="240" w:lineRule="auto"/>
        <w:ind w:right="140"/>
        <w:jc w:val="both"/>
        <w:rPr>
          <w:rFonts w:ascii="Garamond" w:hAnsi="Garamond" w:cs="Times New Roman"/>
          <w:color w:val="000000"/>
        </w:rPr>
      </w:pPr>
    </w:p>
    <w:p w:rsidR="001C571D" w:rsidRPr="001D678D" w:rsidRDefault="001C571D" w:rsidP="001C571D">
      <w:pPr>
        <w:autoSpaceDE w:val="0"/>
        <w:autoSpaceDN w:val="0"/>
        <w:adjustRightInd w:val="0"/>
        <w:spacing w:after="0" w:line="240" w:lineRule="auto"/>
        <w:rPr>
          <w:rFonts w:ascii="Garamond" w:hAnsi="Garamond" w:cs="Times New Roman"/>
          <w:b/>
          <w:bCs/>
          <w:color w:val="000000"/>
        </w:rPr>
      </w:pPr>
      <w:r w:rsidRPr="001D678D">
        <w:rPr>
          <w:rFonts w:ascii="Garamond" w:hAnsi="Garamond" w:cs="Times New Roman"/>
          <w:b/>
          <w:bCs/>
          <w:color w:val="000000"/>
        </w:rPr>
        <w:t xml:space="preserve">6. amennyiben a kereskedelmi tevékenység üzletben történik: </w:t>
      </w:r>
    </w:p>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b/>
          <w:bCs/>
          <w:i/>
          <w:iCs/>
          <w:color w:val="000000"/>
        </w:rPr>
        <w:t>6.1. az üzlet napi nyitva tartási ideje:</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29"/>
        <w:gridCol w:w="4505"/>
      </w:tblGrid>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Hétfő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Kedd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Szerda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Csütörtök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Péntek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Szombat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r w:rsidR="00752D82" w:rsidRPr="001D678D" w:rsidTr="00752D82">
        <w:trPr>
          <w:trHeight w:val="118"/>
        </w:trPr>
        <w:tc>
          <w:tcPr>
            <w:tcW w:w="1629"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Vasárnap </w:t>
            </w:r>
          </w:p>
        </w:tc>
        <w:tc>
          <w:tcPr>
            <w:tcW w:w="4505" w:type="dxa"/>
          </w:tcPr>
          <w:p w:rsidR="00752D82" w:rsidRPr="001D678D" w:rsidRDefault="00752D82" w:rsidP="001C571D">
            <w:pPr>
              <w:autoSpaceDE w:val="0"/>
              <w:autoSpaceDN w:val="0"/>
              <w:adjustRightInd w:val="0"/>
              <w:spacing w:after="0" w:line="240" w:lineRule="auto"/>
              <w:rPr>
                <w:rFonts w:ascii="Garamond" w:hAnsi="Garamond" w:cs="Times New Roman"/>
                <w:color w:val="000000"/>
              </w:rPr>
            </w:pPr>
          </w:p>
        </w:tc>
      </w:tr>
    </w:tbl>
    <w:p w:rsidR="00752D82" w:rsidRPr="001D678D" w:rsidRDefault="00752D82" w:rsidP="001C571D">
      <w:pPr>
        <w:autoSpaceDE w:val="0"/>
        <w:autoSpaceDN w:val="0"/>
        <w:adjustRightInd w:val="0"/>
        <w:spacing w:after="0" w:line="240" w:lineRule="auto"/>
        <w:rPr>
          <w:rFonts w:ascii="Garamond" w:hAnsi="Garamond" w:cs="Times New Roman"/>
          <w:b/>
          <w:bCs/>
          <w:i/>
          <w:iCs/>
          <w:color w:val="000000"/>
        </w:rPr>
      </w:pP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 xml:space="preserve">6.2. az üzlet tulajdonosa </w:t>
      </w:r>
      <w:r w:rsidRPr="001D678D">
        <w:rPr>
          <w:rFonts w:ascii="Garamond" w:hAnsi="Garamond" w:cs="Times New Roman"/>
          <w:i/>
          <w:iCs/>
          <w:color w:val="000000"/>
        </w:rPr>
        <w:t>(Az ingatlan Földhivatali nyilvántartásban szereplő tulajdonosa)</w:t>
      </w:r>
      <w:r w:rsidRPr="001D678D">
        <w:rPr>
          <w:rFonts w:ascii="Garamond" w:hAnsi="Garamond" w:cs="Times New Roman"/>
          <w:color w:val="000000"/>
        </w:rPr>
        <w:t xml:space="preserve">: </w:t>
      </w:r>
    </w:p>
    <w:p w:rsidR="001C571D" w:rsidRPr="001D678D" w:rsidRDefault="001C571D" w:rsidP="00752D82">
      <w:pPr>
        <w:autoSpaceDE w:val="0"/>
        <w:autoSpaceDN w:val="0"/>
        <w:adjustRightInd w:val="0"/>
        <w:spacing w:after="0" w:line="360" w:lineRule="auto"/>
        <w:jc w:val="both"/>
        <w:rPr>
          <w:rFonts w:ascii="Garamond" w:hAnsi="Garamond" w:cs="Times New Roman"/>
          <w:color w:val="000000"/>
        </w:rPr>
      </w:pPr>
      <w:r w:rsidRPr="001D678D">
        <w:rPr>
          <w:rFonts w:ascii="Garamond" w:hAnsi="Garamond" w:cs="Times New Roman"/>
          <w:color w:val="000000"/>
        </w:rPr>
        <w:t>…………………………………………………………………………………………………………</w:t>
      </w:r>
      <w:r w:rsidR="006E361F" w:rsidRPr="001D678D">
        <w:rPr>
          <w:rFonts w:ascii="Garamond" w:hAnsi="Garamond" w:cs="Times New Roman"/>
          <w:color w:val="000000"/>
        </w:rPr>
        <w:t>……</w:t>
      </w:r>
      <w:r w:rsidR="00B5601D">
        <w:rPr>
          <w:rFonts w:ascii="Garamond" w:hAnsi="Garamond" w:cs="Times New Roman"/>
          <w:color w:val="000000"/>
        </w:rPr>
        <w:t>…………</w:t>
      </w:r>
      <w:r w:rsidRPr="001D678D">
        <w:rPr>
          <w:rFonts w:ascii="Garamond" w:hAnsi="Garamond" w:cs="Times New Roman"/>
          <w:color w:val="000000"/>
        </w:rPr>
        <w:t xml:space="preserve"> </w:t>
      </w: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 xml:space="preserve">6.3. az üzlet címe: </w:t>
      </w:r>
      <w:r w:rsidRPr="001D678D">
        <w:rPr>
          <w:rFonts w:ascii="Garamond" w:hAnsi="Garamond" w:cs="Times New Roman"/>
          <w:color w:val="000000"/>
        </w:rPr>
        <w:t>……………………</w:t>
      </w:r>
      <w:r w:rsidR="006E361F" w:rsidRPr="001D678D">
        <w:rPr>
          <w:rFonts w:ascii="Garamond" w:hAnsi="Garamond" w:cs="Times New Roman"/>
          <w:color w:val="000000"/>
        </w:rPr>
        <w:t>….………………………………………………..……...…………</w:t>
      </w:r>
      <w:r w:rsidR="00B5601D">
        <w:rPr>
          <w:rFonts w:ascii="Garamond" w:hAnsi="Garamond" w:cs="Times New Roman"/>
          <w:color w:val="000000"/>
        </w:rPr>
        <w:t>……………</w:t>
      </w:r>
    </w:p>
    <w:p w:rsidR="001C571D" w:rsidRPr="001D678D" w:rsidRDefault="001C571D" w:rsidP="00752D82">
      <w:pPr>
        <w:autoSpaceDE w:val="0"/>
        <w:autoSpaceDN w:val="0"/>
        <w:adjustRightInd w:val="0"/>
        <w:spacing w:after="0" w:line="360" w:lineRule="auto"/>
        <w:ind w:firstLine="708"/>
        <w:rPr>
          <w:rFonts w:ascii="Garamond" w:hAnsi="Garamond" w:cs="Times New Roman"/>
          <w:color w:val="000000"/>
        </w:rPr>
      </w:pPr>
      <w:r w:rsidRPr="001D678D">
        <w:rPr>
          <w:rFonts w:ascii="Garamond" w:hAnsi="Garamond" w:cs="Times New Roman"/>
          <w:b/>
          <w:bCs/>
          <w:i/>
          <w:iCs/>
          <w:color w:val="000000"/>
        </w:rPr>
        <w:t xml:space="preserve">az üzlet helyrajzi száma: </w:t>
      </w:r>
      <w:r w:rsidRPr="001D678D">
        <w:rPr>
          <w:rFonts w:ascii="Garamond" w:hAnsi="Garamond" w:cs="Times New Roman"/>
          <w:color w:val="000000"/>
        </w:rPr>
        <w:t>…………………………………………………...……………………...</w:t>
      </w:r>
      <w:r w:rsidR="006E361F" w:rsidRPr="001D678D">
        <w:rPr>
          <w:rFonts w:ascii="Garamond" w:hAnsi="Garamond" w:cs="Times New Roman"/>
          <w:color w:val="000000"/>
        </w:rPr>
        <w:t>.</w:t>
      </w:r>
      <w:r w:rsidRPr="001D678D">
        <w:rPr>
          <w:rFonts w:ascii="Garamond" w:hAnsi="Garamond" w:cs="Times New Roman"/>
          <w:color w:val="000000"/>
        </w:rPr>
        <w:t xml:space="preserve"> </w:t>
      </w:r>
      <w:r w:rsidR="00B5601D">
        <w:rPr>
          <w:rFonts w:ascii="Garamond" w:hAnsi="Garamond" w:cs="Times New Roman"/>
          <w:color w:val="000000"/>
        </w:rPr>
        <w:t>………….</w:t>
      </w: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6.4. az üzlet használatának jogcíme</w:t>
      </w:r>
      <w:r w:rsidR="00B635AB" w:rsidRPr="001D678D">
        <w:rPr>
          <w:rFonts w:ascii="Garamond" w:hAnsi="Garamond" w:cs="Times New Roman"/>
          <w:b/>
          <w:bCs/>
          <w:i/>
          <w:iCs/>
          <w:color w:val="000000"/>
        </w:rPr>
        <w:t xml:space="preserve"> (saját tulajdon, bérlet)</w:t>
      </w:r>
      <w:r w:rsidRPr="001D678D">
        <w:rPr>
          <w:rFonts w:ascii="Garamond" w:hAnsi="Garamond" w:cs="Times New Roman"/>
          <w:b/>
          <w:bCs/>
          <w:i/>
          <w:iCs/>
          <w:color w:val="000000"/>
        </w:rPr>
        <w:t>:</w:t>
      </w:r>
      <w:r w:rsidR="006E361F" w:rsidRPr="001D678D">
        <w:rPr>
          <w:rFonts w:ascii="Garamond" w:hAnsi="Garamond" w:cs="Times New Roman"/>
          <w:color w:val="000000"/>
        </w:rPr>
        <w:t>……………………………………………</w:t>
      </w:r>
      <w:r w:rsidR="00B5601D">
        <w:rPr>
          <w:rFonts w:ascii="Garamond" w:hAnsi="Garamond" w:cs="Times New Roman"/>
          <w:color w:val="000000"/>
        </w:rPr>
        <w:t>…………….</w:t>
      </w: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 xml:space="preserve">6.5. az üzlet elnevezése, cégfelirata: </w:t>
      </w:r>
      <w:r w:rsidRPr="001D678D">
        <w:rPr>
          <w:rFonts w:ascii="Garamond" w:hAnsi="Garamond" w:cs="Times New Roman"/>
          <w:color w:val="000000"/>
        </w:rPr>
        <w:t>……………………………………………………………….......</w:t>
      </w:r>
      <w:r w:rsidR="006E361F" w:rsidRPr="001D678D">
        <w:rPr>
          <w:rFonts w:ascii="Garamond" w:hAnsi="Garamond" w:cs="Times New Roman"/>
          <w:color w:val="000000"/>
        </w:rPr>
        <w:t>......</w:t>
      </w:r>
      <w:r w:rsidR="00B5601D">
        <w:rPr>
          <w:rFonts w:ascii="Garamond" w:hAnsi="Garamond" w:cs="Times New Roman"/>
          <w:color w:val="000000"/>
        </w:rPr>
        <w:t>......................</w:t>
      </w:r>
      <w:r w:rsidRPr="001D678D">
        <w:rPr>
          <w:rFonts w:ascii="Garamond" w:hAnsi="Garamond" w:cs="Times New Roman"/>
          <w:color w:val="000000"/>
        </w:rPr>
        <w:t xml:space="preserve"> </w:t>
      </w: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6.6. az üzlet alapterülete, egész számra kerekítve (m2)</w:t>
      </w:r>
      <w:r w:rsidRPr="001D678D">
        <w:rPr>
          <w:rFonts w:ascii="Garamond" w:hAnsi="Garamond" w:cs="Times New Roman"/>
          <w:color w:val="000000"/>
        </w:rPr>
        <w:t xml:space="preserve">…………………………… m2 </w:t>
      </w:r>
    </w:p>
    <w:p w:rsidR="001C571D" w:rsidRPr="001D678D" w:rsidRDefault="001C571D" w:rsidP="00752D82">
      <w:pPr>
        <w:autoSpaceDE w:val="0"/>
        <w:autoSpaceDN w:val="0"/>
        <w:adjustRightInd w:val="0"/>
        <w:spacing w:after="0" w:line="360" w:lineRule="auto"/>
        <w:rPr>
          <w:rFonts w:ascii="Garamond" w:hAnsi="Garamond" w:cs="Times New Roman"/>
          <w:color w:val="000000"/>
        </w:rPr>
      </w:pPr>
      <w:r w:rsidRPr="001D678D">
        <w:rPr>
          <w:rFonts w:ascii="Garamond" w:hAnsi="Garamond" w:cs="Times New Roman"/>
          <w:b/>
          <w:bCs/>
          <w:i/>
          <w:iCs/>
          <w:color w:val="000000"/>
        </w:rPr>
        <w:t xml:space="preserve">6.7. vendéglátó üzlet esetén befogadóképessége: </w:t>
      </w:r>
      <w:r w:rsidRPr="001D678D">
        <w:rPr>
          <w:rFonts w:ascii="Garamond" w:hAnsi="Garamond" w:cs="Times New Roman"/>
          <w:color w:val="000000"/>
        </w:rPr>
        <w:t xml:space="preserve">…………………….fő </w:t>
      </w:r>
    </w:p>
    <w:p w:rsidR="001C571D" w:rsidRPr="001D678D" w:rsidRDefault="001C571D" w:rsidP="00752D82">
      <w:pPr>
        <w:autoSpaceDE w:val="0"/>
        <w:autoSpaceDN w:val="0"/>
        <w:adjustRightInd w:val="0"/>
        <w:spacing w:after="0" w:line="360" w:lineRule="auto"/>
        <w:jc w:val="both"/>
        <w:rPr>
          <w:rFonts w:ascii="Garamond" w:hAnsi="Garamond" w:cs="Times New Roman"/>
          <w:color w:val="000000"/>
        </w:rPr>
      </w:pPr>
      <w:r w:rsidRPr="001D678D">
        <w:rPr>
          <w:rFonts w:ascii="Garamond" w:hAnsi="Garamond" w:cs="Times New Roman"/>
          <w:b/>
          <w:bCs/>
          <w:i/>
          <w:iCs/>
          <w:color w:val="000000"/>
        </w:rPr>
        <w:t xml:space="preserve">6.8. a vásárlók könyve nyomtatvány azonosító adatai </w:t>
      </w:r>
      <w:r w:rsidRPr="001D678D">
        <w:rPr>
          <w:rFonts w:ascii="Garamond" w:hAnsi="Garamond" w:cs="Times New Roman"/>
          <w:color w:val="000000"/>
        </w:rPr>
        <w:t xml:space="preserve">a 25. § (4) bekezdés szerinti esetben </w:t>
      </w:r>
      <w:r w:rsidR="00837306" w:rsidRPr="001D678D">
        <w:rPr>
          <w:rFonts w:ascii="Garamond" w:hAnsi="Garamond" w:cs="Times New Roman"/>
          <w:color w:val="000000"/>
        </w:rPr>
        <w:br/>
      </w:r>
      <w:r w:rsidRPr="001D678D">
        <w:rPr>
          <w:rFonts w:ascii="Garamond" w:hAnsi="Garamond" w:cs="Times New Roman"/>
          <w:color w:val="000000"/>
        </w:rPr>
        <w:t xml:space="preserve">………..….……. számtól ……....…….…. számig; </w:t>
      </w:r>
      <w:r w:rsidRPr="001D678D">
        <w:rPr>
          <w:rFonts w:ascii="Garamond" w:hAnsi="Garamond" w:cs="Times New Roman"/>
          <w:b/>
          <w:bCs/>
          <w:i/>
          <w:iCs/>
          <w:color w:val="000000"/>
        </w:rPr>
        <w:t>és használatba vételének időpontja:</w:t>
      </w:r>
      <w:r w:rsidRPr="001D678D">
        <w:rPr>
          <w:rFonts w:ascii="Garamond" w:hAnsi="Garamond" w:cs="Times New Roman"/>
          <w:color w:val="000000"/>
        </w:rPr>
        <w:t>……………</w:t>
      </w:r>
      <w:r w:rsidR="00837306" w:rsidRPr="001D678D">
        <w:rPr>
          <w:rFonts w:ascii="Garamond" w:hAnsi="Garamond" w:cs="Times New Roman"/>
          <w:color w:val="000000"/>
        </w:rPr>
        <w:t>…</w:t>
      </w:r>
      <w:r w:rsidR="00720106" w:rsidRPr="001D678D">
        <w:rPr>
          <w:rFonts w:ascii="Garamond" w:hAnsi="Garamond" w:cs="Times New Roman"/>
          <w:color w:val="000000"/>
        </w:rPr>
        <w:t>……</w:t>
      </w:r>
    </w:p>
    <w:p w:rsidR="001C571D" w:rsidRPr="001D678D" w:rsidRDefault="001C571D" w:rsidP="00752D82">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b/>
          <w:bCs/>
          <w:i/>
          <w:iCs/>
          <w:color w:val="000000"/>
        </w:rPr>
        <w:t xml:space="preserve">6.9. az árusítótér nettó alapterülete, </w:t>
      </w:r>
      <w:r w:rsidRPr="001D678D">
        <w:rPr>
          <w:rFonts w:ascii="Garamond" w:hAnsi="Garamond" w:cs="Times New Roman"/>
          <w:b/>
          <w:bCs/>
          <w:i/>
          <w:iCs/>
          <w:color w:val="000000"/>
          <w:u w:val="single"/>
        </w:rPr>
        <w:t>amennyiben napi fogyasztási cikket értékesít</w:t>
      </w:r>
      <w:r w:rsidR="00720106" w:rsidRPr="001D678D">
        <w:rPr>
          <w:rFonts w:ascii="Garamond" w:hAnsi="Garamond" w:cs="Times New Roman"/>
          <w:b/>
          <w:bCs/>
          <w:i/>
          <w:iCs/>
          <w:color w:val="000000"/>
        </w:rPr>
        <w:t xml:space="preserve">    </w:t>
      </w:r>
      <w:r w:rsidRPr="001D678D">
        <w:rPr>
          <w:rFonts w:ascii="Garamond" w:hAnsi="Garamond" w:cs="Times New Roman"/>
          <w:color w:val="000000"/>
        </w:rPr>
        <w:t>....................…</w:t>
      </w:r>
      <w:r w:rsidR="00720106" w:rsidRPr="001D678D">
        <w:rPr>
          <w:rFonts w:ascii="Garamond" w:hAnsi="Garamond" w:cs="Times New Roman"/>
          <w:color w:val="000000"/>
        </w:rPr>
        <w:t>…..</w:t>
      </w:r>
      <w:r w:rsidRPr="001D678D">
        <w:rPr>
          <w:rFonts w:ascii="Garamond" w:hAnsi="Garamond" w:cs="Times New Roman"/>
          <w:color w:val="000000"/>
        </w:rPr>
        <w:t xml:space="preserve"> m2 </w:t>
      </w:r>
    </w:p>
    <w:p w:rsidR="001C571D" w:rsidRPr="001D678D" w:rsidRDefault="001C571D" w:rsidP="00752D82">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 xml:space="preserve">Napi fogyasztási cikket értékesítő üzlet: forgalmának döntő hányadát napi fogyasztási cikknek minősülő cikkek árusítása teszi ki, pl. élelmiszer, illatszer, drogériai termék, háztartási tisztítószer és vegyi áru, higiéniai papírtermék </w:t>
      </w:r>
    </w:p>
    <w:p w:rsidR="00B635AB" w:rsidRPr="001D678D" w:rsidRDefault="001D678D" w:rsidP="00B635AB">
      <w:pPr>
        <w:autoSpaceDE w:val="0"/>
        <w:autoSpaceDN w:val="0"/>
        <w:adjustRightInd w:val="0"/>
        <w:spacing w:before="120" w:after="0" w:line="240" w:lineRule="auto"/>
        <w:rPr>
          <w:rFonts w:ascii="Garamond" w:hAnsi="Garamond" w:cs="Times New Roman"/>
          <w:color w:val="000000"/>
        </w:rPr>
      </w:pPr>
      <w:r w:rsidRPr="001D678D">
        <w:rPr>
          <w:rFonts w:ascii="Garamond" w:hAnsi="Garamond" w:cs="Times New Roman"/>
          <w:b/>
          <w:bCs/>
          <w:i/>
          <w:iCs/>
          <w:color w:val="000000"/>
        </w:rPr>
        <w:t xml:space="preserve">napi fogyasztási cikkeket árusító </w:t>
      </w:r>
      <w:r w:rsidR="00B635AB" w:rsidRPr="001D678D">
        <w:rPr>
          <w:rFonts w:ascii="Garamond" w:hAnsi="Garamond" w:cs="Times New Roman"/>
          <w:b/>
          <w:bCs/>
          <w:i/>
          <w:iCs/>
          <w:color w:val="000000"/>
        </w:rPr>
        <w:t>üzl</w:t>
      </w:r>
      <w:r w:rsidR="001C571D" w:rsidRPr="001D678D">
        <w:rPr>
          <w:rFonts w:ascii="Garamond" w:hAnsi="Garamond" w:cs="Times New Roman"/>
          <w:b/>
          <w:bCs/>
          <w:i/>
          <w:iCs/>
          <w:color w:val="000000"/>
        </w:rPr>
        <w:t xml:space="preserve">ethez létesített gépjármű-várakozóhelyek száma </w:t>
      </w:r>
      <w:r w:rsidR="001C571D" w:rsidRPr="001D678D">
        <w:rPr>
          <w:rFonts w:ascii="Garamond" w:hAnsi="Garamond" w:cs="Times New Roman"/>
          <w:color w:val="000000"/>
        </w:rPr>
        <w:t>…</w:t>
      </w:r>
      <w:r w:rsidR="00B635AB" w:rsidRPr="001D678D">
        <w:rPr>
          <w:rFonts w:ascii="Garamond" w:hAnsi="Garamond" w:cs="Times New Roman"/>
          <w:color w:val="000000"/>
        </w:rPr>
        <w:t>….</w:t>
      </w:r>
      <w:r w:rsidR="001C571D" w:rsidRPr="001D678D">
        <w:rPr>
          <w:rFonts w:ascii="Garamond" w:hAnsi="Garamond" w:cs="Times New Roman"/>
          <w:color w:val="000000"/>
        </w:rPr>
        <w:t xml:space="preserve">…db, </w:t>
      </w:r>
    </w:p>
    <w:p w:rsidR="001C571D" w:rsidRDefault="001D678D" w:rsidP="008531A7">
      <w:pPr>
        <w:autoSpaceDE w:val="0"/>
        <w:autoSpaceDN w:val="0"/>
        <w:adjustRightInd w:val="0"/>
        <w:spacing w:after="0" w:line="240" w:lineRule="auto"/>
        <w:jc w:val="both"/>
        <w:rPr>
          <w:rFonts w:ascii="Garamond" w:hAnsi="Garamond" w:cs="Times New Roman"/>
          <w:color w:val="000000"/>
        </w:rPr>
      </w:pPr>
      <w:r>
        <w:rPr>
          <w:rFonts w:ascii="Garamond" w:hAnsi="Garamond" w:cs="Times New Roman"/>
          <w:i/>
          <w:color w:val="000000"/>
        </w:rPr>
        <w:t>(</w:t>
      </w:r>
      <w:r w:rsidR="00B635AB" w:rsidRPr="001D678D">
        <w:rPr>
          <w:rFonts w:ascii="Garamond" w:hAnsi="Garamond" w:cs="Times New Roman"/>
          <w:i/>
          <w:color w:val="000000"/>
        </w:rPr>
        <w:t xml:space="preserve">A várakozóhelyek </w:t>
      </w:r>
      <w:r w:rsidR="008E12A7" w:rsidRPr="001D678D">
        <w:rPr>
          <w:rFonts w:ascii="Garamond" w:hAnsi="Garamond" w:cs="Times New Roman"/>
          <w:i/>
          <w:color w:val="000000"/>
        </w:rPr>
        <w:t xml:space="preserve">kötelezően előírt </w:t>
      </w:r>
      <w:r w:rsidR="00B635AB" w:rsidRPr="001D678D">
        <w:rPr>
          <w:rFonts w:ascii="Garamond" w:hAnsi="Garamond" w:cs="Times New Roman"/>
          <w:i/>
          <w:color w:val="000000"/>
        </w:rPr>
        <w:t xml:space="preserve">számát az országos településrendezési és építési követelményekről szóló 253/1997.(XII.20.) Korm. rendelet 4. </w:t>
      </w:r>
      <w:r w:rsidR="008E12A7" w:rsidRPr="001D678D">
        <w:rPr>
          <w:rFonts w:ascii="Garamond" w:hAnsi="Garamond" w:cs="Times New Roman"/>
          <w:i/>
          <w:color w:val="000000"/>
        </w:rPr>
        <w:t xml:space="preserve">számú melléklete határozza meg, melyet a 42.§ (2) bekezdés </w:t>
      </w:r>
      <w:r w:rsidR="009D2CBB" w:rsidRPr="001D678D">
        <w:rPr>
          <w:rFonts w:ascii="Garamond" w:hAnsi="Garamond" w:cs="Times New Roman"/>
          <w:i/>
          <w:color w:val="000000"/>
        </w:rPr>
        <w:t xml:space="preserve">alapján lehetőség szerint </w:t>
      </w:r>
      <w:r w:rsidR="008E12A7" w:rsidRPr="001D678D">
        <w:rPr>
          <w:rFonts w:ascii="Garamond" w:hAnsi="Garamond" w:cs="Times New Roman"/>
          <w:i/>
          <w:color w:val="000000"/>
        </w:rPr>
        <w:t>a telken belül kell biztosítani.</w:t>
      </w:r>
      <w:r>
        <w:rPr>
          <w:rFonts w:ascii="Garamond" w:hAnsi="Garamond" w:cs="Times New Roman"/>
          <w:i/>
          <w:color w:val="000000"/>
        </w:rPr>
        <w:t>)</w:t>
      </w:r>
      <w:r w:rsidR="001C571D" w:rsidRPr="001D678D">
        <w:rPr>
          <w:rFonts w:ascii="Garamond" w:hAnsi="Garamond" w:cs="Times New Roman"/>
          <w:color w:val="000000"/>
        </w:rPr>
        <w:t xml:space="preserve">a várakozóhelyek </w:t>
      </w:r>
      <w:r w:rsidR="001C571D" w:rsidRPr="001D678D">
        <w:rPr>
          <w:rFonts w:ascii="Garamond" w:hAnsi="Garamond" w:cs="Times New Roman"/>
          <w:b/>
          <w:bCs/>
          <w:color w:val="000000"/>
        </w:rPr>
        <w:t>telekhatártól mért távolsága</w:t>
      </w:r>
      <w:r w:rsidR="001C571D" w:rsidRPr="001D678D">
        <w:rPr>
          <w:rFonts w:ascii="Garamond" w:hAnsi="Garamond" w:cs="Times New Roman"/>
          <w:color w:val="000000"/>
        </w:rPr>
        <w:t>………</w:t>
      </w:r>
      <w:r>
        <w:rPr>
          <w:rFonts w:ascii="Garamond" w:hAnsi="Garamond" w:cs="Times New Roman"/>
          <w:color w:val="000000"/>
        </w:rPr>
        <w:t>………..</w:t>
      </w:r>
      <w:r w:rsidR="001C571D" w:rsidRPr="001D678D">
        <w:rPr>
          <w:rFonts w:ascii="Garamond" w:hAnsi="Garamond" w:cs="Times New Roman"/>
          <w:color w:val="000000"/>
        </w:rPr>
        <w:t xml:space="preserve">m </w:t>
      </w:r>
    </w:p>
    <w:p w:rsidR="008531A7" w:rsidRPr="001D678D" w:rsidRDefault="008531A7" w:rsidP="008531A7">
      <w:pPr>
        <w:autoSpaceDE w:val="0"/>
        <w:autoSpaceDN w:val="0"/>
        <w:adjustRightInd w:val="0"/>
        <w:spacing w:after="0" w:line="240" w:lineRule="auto"/>
        <w:jc w:val="both"/>
        <w:rPr>
          <w:rFonts w:ascii="Garamond" w:hAnsi="Garamond" w:cs="Times New Roman"/>
          <w:color w:val="000000"/>
        </w:rPr>
      </w:pPr>
    </w:p>
    <w:p w:rsidR="001D678D" w:rsidRDefault="001C571D" w:rsidP="00752D82">
      <w:pPr>
        <w:autoSpaceDE w:val="0"/>
        <w:autoSpaceDN w:val="0"/>
        <w:adjustRightInd w:val="0"/>
        <w:spacing w:after="0" w:line="240" w:lineRule="auto"/>
        <w:rPr>
          <w:rFonts w:ascii="Garamond" w:hAnsi="Garamond" w:cs="Times New Roman"/>
          <w:i/>
          <w:iCs/>
          <w:color w:val="000000"/>
        </w:rPr>
      </w:pPr>
      <w:r w:rsidRPr="001D678D">
        <w:rPr>
          <w:rFonts w:ascii="Garamond" w:hAnsi="Garamond" w:cs="Times New Roman"/>
          <w:b/>
          <w:bCs/>
          <w:color w:val="000000"/>
        </w:rPr>
        <w:t xml:space="preserve">A gépjármű-várakozó helyek elhelyezése: </w:t>
      </w:r>
    </w:p>
    <w:p w:rsidR="008E12A7" w:rsidRPr="001D678D" w:rsidRDefault="001C571D" w:rsidP="00752D82">
      <w:pPr>
        <w:autoSpaceDE w:val="0"/>
        <w:autoSpaceDN w:val="0"/>
        <w:adjustRightInd w:val="0"/>
        <w:spacing w:after="0" w:line="240" w:lineRule="auto"/>
        <w:rPr>
          <w:rFonts w:ascii="Garamond" w:hAnsi="Garamond" w:cs="Times New Roman"/>
          <w:color w:val="000000"/>
        </w:rPr>
      </w:pPr>
      <w:r w:rsidRPr="001D678D">
        <w:rPr>
          <w:rFonts w:ascii="Garamond" w:hAnsi="Garamond" w:cs="Times New Roman"/>
          <w:color w:val="000000"/>
        </w:rPr>
        <w:t xml:space="preserve">□ saját telken </w:t>
      </w:r>
    </w:p>
    <w:p w:rsidR="001C571D" w:rsidRPr="001D678D" w:rsidRDefault="008E12A7" w:rsidP="001D678D">
      <w:pPr>
        <w:autoSpaceDE w:val="0"/>
        <w:autoSpaceDN w:val="0"/>
        <w:adjustRightInd w:val="0"/>
        <w:spacing w:after="0" w:line="240" w:lineRule="auto"/>
        <w:jc w:val="both"/>
        <w:rPr>
          <w:rFonts w:ascii="Garamond" w:hAnsi="Garamond" w:cs="Times New Roman"/>
          <w:color w:val="000000"/>
        </w:rPr>
      </w:pPr>
      <w:r w:rsidRPr="001D678D">
        <w:rPr>
          <w:rFonts w:ascii="Garamond" w:hAnsi="Garamond" w:cs="Times New Roman"/>
          <w:color w:val="000000"/>
        </w:rPr>
        <w:t xml:space="preserve">□ legfeljebb 500 méteren belül </w:t>
      </w:r>
      <w:r w:rsidR="001C571D" w:rsidRPr="001D678D">
        <w:rPr>
          <w:rFonts w:ascii="Garamond" w:hAnsi="Garamond" w:cs="Times New Roman"/>
          <w:color w:val="000000"/>
        </w:rPr>
        <w:t>más telken parkolóban</w:t>
      </w:r>
      <w:r w:rsidRPr="001D678D">
        <w:rPr>
          <w:rFonts w:ascii="Garamond" w:hAnsi="Garamond" w:cs="Times New Roman"/>
          <w:color w:val="000000"/>
        </w:rPr>
        <w:t>,</w:t>
      </w:r>
      <w:r w:rsidR="001C571D" w:rsidRPr="001D678D">
        <w:rPr>
          <w:rFonts w:ascii="Garamond" w:hAnsi="Garamond" w:cs="Times New Roman"/>
          <w:color w:val="000000"/>
        </w:rPr>
        <w:t xml:space="preserve"> parkolóházban vagy közterület közlekedésre szánt részén</w:t>
      </w:r>
      <w:r w:rsidRPr="001D678D">
        <w:rPr>
          <w:rFonts w:ascii="Garamond" w:hAnsi="Garamond" w:cs="Times New Roman"/>
          <w:color w:val="000000"/>
        </w:rPr>
        <w:t>,</w:t>
      </w:r>
      <w:r w:rsidR="001C571D" w:rsidRPr="001D678D">
        <w:rPr>
          <w:rFonts w:ascii="Garamond" w:hAnsi="Garamond" w:cs="Times New Roman"/>
          <w:color w:val="000000"/>
        </w:rPr>
        <w:t xml:space="preserve"> közforgalom számára átadott magánút egy részén </w:t>
      </w:r>
    </w:p>
    <w:p w:rsidR="00E34AC1" w:rsidRPr="008559C9" w:rsidRDefault="00E34AC1" w:rsidP="00752D82">
      <w:pPr>
        <w:autoSpaceDE w:val="0"/>
        <w:autoSpaceDN w:val="0"/>
        <w:adjustRightInd w:val="0"/>
        <w:spacing w:after="0" w:line="240" w:lineRule="auto"/>
        <w:rPr>
          <w:rFonts w:ascii="Garamond" w:hAnsi="Garamond" w:cs="Times New Roman"/>
          <w:color w:val="000000"/>
          <w:sz w:val="24"/>
          <w:szCs w:val="24"/>
        </w:rPr>
      </w:pPr>
    </w:p>
    <w:p w:rsidR="001C571D" w:rsidRPr="008559C9" w:rsidRDefault="001C571D" w:rsidP="001C571D">
      <w:pPr>
        <w:autoSpaceDE w:val="0"/>
        <w:autoSpaceDN w:val="0"/>
        <w:adjustRightInd w:val="0"/>
        <w:spacing w:after="0" w:line="240" w:lineRule="auto"/>
        <w:rPr>
          <w:rFonts w:ascii="Garamond" w:hAnsi="Garamond" w:cs="Times New Roman"/>
          <w:color w:val="000000"/>
          <w:sz w:val="24"/>
          <w:szCs w:val="24"/>
        </w:rPr>
      </w:pPr>
      <w:r w:rsidRPr="008559C9">
        <w:rPr>
          <w:rFonts w:ascii="Garamond" w:hAnsi="Garamond" w:cs="Times New Roman"/>
          <w:b/>
          <w:bCs/>
          <w:color w:val="000000"/>
          <w:sz w:val="24"/>
          <w:szCs w:val="24"/>
        </w:rPr>
        <w:t xml:space="preserve">7. Az egyes kereskedelmi formák és helyek szerinti bontásban a forgalmazni kívánt </w:t>
      </w:r>
    </w:p>
    <w:p w:rsidR="001C571D" w:rsidRPr="008559C9" w:rsidRDefault="001C571D" w:rsidP="001C571D">
      <w:pPr>
        <w:autoSpaceDE w:val="0"/>
        <w:autoSpaceDN w:val="0"/>
        <w:adjustRightInd w:val="0"/>
        <w:spacing w:after="60" w:line="240" w:lineRule="auto"/>
        <w:jc w:val="both"/>
        <w:rPr>
          <w:rFonts w:ascii="Garamond" w:hAnsi="Garamond" w:cs="Times New Roman"/>
          <w:color w:val="000000"/>
          <w:sz w:val="24"/>
          <w:szCs w:val="24"/>
        </w:rPr>
      </w:pPr>
      <w:r w:rsidRPr="008559C9">
        <w:rPr>
          <w:rFonts w:ascii="Garamond" w:hAnsi="Garamond" w:cs="Times New Roman"/>
          <w:b/>
          <w:bCs/>
          <w:i/>
          <w:iCs/>
          <w:color w:val="000000"/>
          <w:sz w:val="24"/>
          <w:szCs w:val="24"/>
        </w:rPr>
        <w:t xml:space="preserve">7.1. </w:t>
      </w:r>
      <w:r w:rsidRPr="008A6911">
        <w:rPr>
          <w:rFonts w:ascii="Garamond" w:hAnsi="Garamond" w:cs="Times New Roman"/>
          <w:b/>
          <w:bCs/>
          <w:i/>
          <w:iCs/>
          <w:color w:val="000000"/>
          <w:sz w:val="24"/>
          <w:szCs w:val="24"/>
        </w:rPr>
        <w:t xml:space="preserve">a </w:t>
      </w:r>
      <w:r w:rsidR="008A6911" w:rsidRPr="008A6911">
        <w:rPr>
          <w:rFonts w:ascii="Garamond" w:hAnsi="Garamond" w:cs="Times New Roman"/>
          <w:b/>
          <w:bCs/>
          <w:i/>
          <w:iCs/>
          <w:color w:val="000000"/>
          <w:sz w:val="24"/>
          <w:szCs w:val="24"/>
        </w:rPr>
        <w:t>2016.</w:t>
      </w:r>
      <w:r w:rsidRPr="008A6911">
        <w:rPr>
          <w:rFonts w:ascii="Garamond" w:hAnsi="Garamond" w:cs="Times New Roman"/>
          <w:b/>
          <w:bCs/>
          <w:i/>
          <w:iCs/>
          <w:color w:val="000000"/>
          <w:sz w:val="24"/>
          <w:szCs w:val="24"/>
        </w:rPr>
        <w:t xml:space="preserve"> évi</w:t>
      </w:r>
      <w:r w:rsidR="008A6911" w:rsidRPr="008A6911">
        <w:rPr>
          <w:rFonts w:ascii="Garamond" w:hAnsi="Garamond" w:cs="Times New Roman"/>
          <w:b/>
          <w:bCs/>
          <w:i/>
          <w:iCs/>
          <w:color w:val="000000"/>
          <w:sz w:val="24"/>
          <w:szCs w:val="24"/>
        </w:rPr>
        <w:t xml:space="preserve"> </w:t>
      </w:r>
      <w:r w:rsidR="008A6911" w:rsidRPr="008A6911">
        <w:rPr>
          <w:rFonts w:ascii="Garamond" w:hAnsi="Garamond"/>
          <w:b/>
          <w:i/>
          <w:sz w:val="24"/>
        </w:rPr>
        <w:t xml:space="preserve">LXVIII. törvény </w:t>
      </w:r>
      <w:r w:rsidR="008A6911" w:rsidRPr="008A6911">
        <w:rPr>
          <w:rFonts w:ascii="Garamond" w:hAnsi="Garamond" w:cs="Times New Roman"/>
          <w:b/>
          <w:bCs/>
          <w:i/>
          <w:iCs/>
          <w:color w:val="000000"/>
          <w:sz w:val="24"/>
          <w:szCs w:val="24"/>
        </w:rPr>
        <w:t xml:space="preserve">(Jövedéki tv.) </w:t>
      </w:r>
      <w:r w:rsidR="008A6911" w:rsidRPr="008A6911">
        <w:rPr>
          <w:rFonts w:ascii="Garamond" w:hAnsi="Garamond"/>
          <w:b/>
          <w:i/>
          <w:sz w:val="24"/>
        </w:rPr>
        <w:t xml:space="preserve"> 3§ (1) bekezdés </w:t>
      </w:r>
      <w:r w:rsidR="00724C89">
        <w:rPr>
          <w:rFonts w:ascii="Garamond" w:hAnsi="Garamond"/>
          <w:b/>
          <w:i/>
          <w:sz w:val="24"/>
        </w:rPr>
        <w:t xml:space="preserve">29. pontja </w:t>
      </w:r>
      <w:r w:rsidR="008A6911" w:rsidRPr="008A6911">
        <w:rPr>
          <w:rFonts w:ascii="Garamond" w:hAnsi="Garamond"/>
          <w:b/>
          <w:i/>
          <w:sz w:val="24"/>
        </w:rPr>
        <w:t>szerint</w:t>
      </w:r>
      <w:r w:rsidR="008A6911" w:rsidRPr="008A6911">
        <w:rPr>
          <w:rFonts w:ascii="Garamond" w:hAnsi="Garamond" w:cs="Times New Roman"/>
          <w:b/>
          <w:bCs/>
          <w:i/>
          <w:iCs/>
          <w:color w:val="000000"/>
          <w:sz w:val="24"/>
          <w:szCs w:val="24"/>
        </w:rPr>
        <w:t xml:space="preserve">i </w:t>
      </w:r>
      <w:r w:rsidRPr="008A6911">
        <w:rPr>
          <w:rFonts w:ascii="Garamond" w:hAnsi="Garamond" w:cs="Times New Roman"/>
          <w:b/>
          <w:bCs/>
          <w:i/>
          <w:iCs/>
          <w:color w:val="000000"/>
          <w:sz w:val="24"/>
          <w:szCs w:val="24"/>
        </w:rPr>
        <w:t>termékek</w:t>
      </w:r>
      <w:r w:rsidRPr="008A6911">
        <w:rPr>
          <w:rFonts w:ascii="Garamond" w:hAnsi="Garamond" w:cs="Times New Roman"/>
          <w:b/>
          <w:bCs/>
          <w:i/>
          <w:color w:val="000000"/>
          <w:sz w:val="24"/>
          <w:szCs w:val="24"/>
        </w:rPr>
        <w:t xml:space="preserve">: </w:t>
      </w:r>
      <w:r w:rsidRPr="001D678D">
        <w:rPr>
          <w:rFonts w:ascii="Garamond" w:hAnsi="Garamond" w:cs="Times New Roman"/>
          <w:i/>
          <w:color w:val="000000"/>
          <w:sz w:val="24"/>
          <w:szCs w:val="24"/>
        </w:rPr>
        <w:t>Aláhúzással jelölje</w:t>
      </w:r>
      <w:r w:rsidRPr="008559C9">
        <w:rPr>
          <w:rFonts w:ascii="Garamond" w:hAnsi="Garamond" w:cs="Times New Roman"/>
          <w:color w:val="000000"/>
          <w:sz w:val="24"/>
          <w:szCs w:val="24"/>
        </w:rPr>
        <w:t xml:space="preserve"> </w:t>
      </w:r>
    </w:p>
    <w:p w:rsidR="001C571D" w:rsidRPr="008559C9" w:rsidRDefault="001C571D" w:rsidP="00752D82">
      <w:pPr>
        <w:pStyle w:val="Listaszerbekezds"/>
        <w:numPr>
          <w:ilvl w:val="0"/>
          <w:numId w:val="2"/>
        </w:numPr>
        <w:autoSpaceDE w:val="0"/>
        <w:autoSpaceDN w:val="0"/>
        <w:adjustRightInd w:val="0"/>
        <w:spacing w:after="7" w:line="240" w:lineRule="auto"/>
        <w:rPr>
          <w:rFonts w:ascii="Garamond" w:hAnsi="Garamond" w:cs="Times New Roman"/>
          <w:color w:val="000000"/>
          <w:sz w:val="24"/>
          <w:szCs w:val="24"/>
        </w:rPr>
      </w:pPr>
      <w:r w:rsidRPr="008559C9">
        <w:rPr>
          <w:rFonts w:ascii="Garamond" w:hAnsi="Garamond" w:cs="Times New Roman"/>
          <w:color w:val="000000"/>
          <w:sz w:val="24"/>
          <w:szCs w:val="24"/>
        </w:rPr>
        <w:t xml:space="preserve">Nem forgalmazok jövedéki terméket </w:t>
      </w:r>
    </w:p>
    <w:p w:rsidR="001C571D" w:rsidRPr="00FC02B5" w:rsidRDefault="001C571D" w:rsidP="00752D82">
      <w:pPr>
        <w:pStyle w:val="Listaszerbekezds"/>
        <w:numPr>
          <w:ilvl w:val="0"/>
          <w:numId w:val="2"/>
        </w:numPr>
        <w:autoSpaceDE w:val="0"/>
        <w:autoSpaceDN w:val="0"/>
        <w:adjustRightInd w:val="0"/>
        <w:spacing w:after="0" w:line="240" w:lineRule="auto"/>
        <w:rPr>
          <w:rFonts w:ascii="Garamond" w:hAnsi="Garamond" w:cs="Times New Roman"/>
          <w:color w:val="000000"/>
          <w:sz w:val="24"/>
          <w:szCs w:val="24"/>
        </w:rPr>
      </w:pPr>
      <w:r w:rsidRPr="008559C9">
        <w:rPr>
          <w:rFonts w:ascii="Garamond" w:hAnsi="Garamond" w:cs="Times New Roman"/>
          <w:color w:val="000000"/>
          <w:sz w:val="24"/>
          <w:szCs w:val="24"/>
        </w:rPr>
        <w:t xml:space="preserve">Az alábbi jövedéki termékeket forgalmazom: </w:t>
      </w:r>
    </w:p>
    <w:p w:rsidR="008A6911" w:rsidRPr="00FC02B5" w:rsidRDefault="008A6911" w:rsidP="00FC02B5">
      <w:pPr>
        <w:pStyle w:val="Listaszerbekezds"/>
        <w:numPr>
          <w:ilvl w:val="0"/>
          <w:numId w:val="3"/>
        </w:numPr>
        <w:autoSpaceDE w:val="0"/>
        <w:autoSpaceDN w:val="0"/>
        <w:adjustRightInd w:val="0"/>
        <w:spacing w:after="0" w:line="240" w:lineRule="auto"/>
        <w:rPr>
          <w:rFonts w:ascii="Garamond" w:hAnsi="Garamond" w:cs="Times New Roman"/>
        </w:rPr>
      </w:pPr>
      <w:r w:rsidRPr="00FC02B5">
        <w:rPr>
          <w:rFonts w:ascii="Garamond" w:hAnsi="Garamond" w:cs="Times New Roman"/>
        </w:rPr>
        <w:t>energiatermék</w:t>
      </w:r>
      <w:r w:rsidR="00FC02B5">
        <w:rPr>
          <w:rFonts w:ascii="Garamond" w:hAnsi="Garamond" w:cs="Times New Roman"/>
        </w:rPr>
        <w:tab/>
      </w:r>
      <w:r w:rsidR="00FC02B5">
        <w:rPr>
          <w:rFonts w:ascii="Garamond" w:hAnsi="Garamond" w:cs="Times New Roman"/>
        </w:rPr>
        <w:tab/>
        <w:t>b)</w:t>
      </w:r>
      <w:r w:rsidRPr="00FC02B5">
        <w:rPr>
          <w:rFonts w:ascii="Garamond" w:hAnsi="Garamond" w:cs="Times New Roman"/>
        </w:rPr>
        <w:t>sör</w:t>
      </w:r>
      <w:r w:rsidR="00FC02B5">
        <w:rPr>
          <w:rFonts w:ascii="Garamond" w:hAnsi="Garamond" w:cs="Times New Roman"/>
        </w:rPr>
        <w:t xml:space="preserve"> </w:t>
      </w:r>
      <w:r w:rsidR="00FC02B5">
        <w:rPr>
          <w:rFonts w:ascii="Garamond" w:hAnsi="Garamond" w:cs="Times New Roman"/>
        </w:rPr>
        <w:tab/>
      </w:r>
      <w:r w:rsidR="00FC02B5">
        <w:rPr>
          <w:rFonts w:ascii="Garamond" w:hAnsi="Garamond" w:cs="Times New Roman"/>
        </w:rPr>
        <w:tab/>
        <w:t xml:space="preserve">c) </w:t>
      </w:r>
      <w:r w:rsidRPr="00FC02B5">
        <w:rPr>
          <w:rFonts w:ascii="Garamond" w:hAnsi="Garamond" w:cs="Times New Roman"/>
        </w:rPr>
        <w:t>csendes és habzóbor</w:t>
      </w:r>
    </w:p>
    <w:p w:rsidR="008A6911" w:rsidRPr="00FC02B5" w:rsidRDefault="008A6911" w:rsidP="00FC02B5">
      <w:pPr>
        <w:pStyle w:val="Listaszerbekezds"/>
        <w:numPr>
          <w:ilvl w:val="0"/>
          <w:numId w:val="4"/>
        </w:numPr>
        <w:autoSpaceDE w:val="0"/>
        <w:autoSpaceDN w:val="0"/>
        <w:adjustRightInd w:val="0"/>
        <w:spacing w:after="0" w:line="240" w:lineRule="auto"/>
        <w:rPr>
          <w:rFonts w:ascii="Garamond" w:hAnsi="Garamond" w:cs="Times New Roman"/>
        </w:rPr>
      </w:pPr>
      <w:r w:rsidRPr="00FC02B5">
        <w:rPr>
          <w:rFonts w:ascii="Garamond" w:hAnsi="Garamond" w:cs="Times New Roman"/>
        </w:rPr>
        <w:t>egyéb csendes és habzó erjesztett ital</w:t>
      </w:r>
      <w:r w:rsidR="00FC02B5">
        <w:rPr>
          <w:rFonts w:ascii="Garamond" w:hAnsi="Garamond" w:cs="Times New Roman"/>
        </w:rPr>
        <w:tab/>
        <w:t xml:space="preserve">e) </w:t>
      </w:r>
      <w:r w:rsidRPr="00FC02B5">
        <w:rPr>
          <w:rFonts w:ascii="Garamond" w:hAnsi="Garamond" w:cs="Times New Roman"/>
        </w:rPr>
        <w:t>köztes alkoholtermék</w:t>
      </w:r>
    </w:p>
    <w:p w:rsidR="008A6911" w:rsidRPr="00FC02B5" w:rsidRDefault="000B3004" w:rsidP="00FC02B5">
      <w:pPr>
        <w:pStyle w:val="Listaszerbekezds"/>
        <w:numPr>
          <w:ilvl w:val="0"/>
          <w:numId w:val="5"/>
        </w:numPr>
        <w:autoSpaceDE w:val="0"/>
        <w:autoSpaceDN w:val="0"/>
        <w:adjustRightInd w:val="0"/>
        <w:spacing w:after="0" w:line="240" w:lineRule="auto"/>
        <w:rPr>
          <w:rFonts w:ascii="Garamond" w:hAnsi="Garamond" w:cs="Times New Roman"/>
        </w:rPr>
      </w:pPr>
      <w:r>
        <w:rPr>
          <w:rFonts w:ascii="Garamond" w:hAnsi="Garamond" w:cs="Times New Roman"/>
        </w:rPr>
        <w:t xml:space="preserve"> alkoholtermék</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t xml:space="preserve">g) </w:t>
      </w:r>
      <w:r w:rsidR="008A6911" w:rsidRPr="00FC02B5">
        <w:rPr>
          <w:rFonts w:ascii="Garamond" w:hAnsi="Garamond" w:cs="Times New Roman"/>
        </w:rPr>
        <w:t>dohánygyártmány;</w:t>
      </w:r>
    </w:p>
    <w:p w:rsidR="001C571D" w:rsidRPr="008559C9" w:rsidRDefault="001C571D" w:rsidP="001C571D">
      <w:pPr>
        <w:autoSpaceDE w:val="0"/>
        <w:autoSpaceDN w:val="0"/>
        <w:adjustRightInd w:val="0"/>
        <w:spacing w:after="0" w:line="240" w:lineRule="auto"/>
        <w:rPr>
          <w:rFonts w:ascii="Garamond" w:hAnsi="Garamond" w:cs="Times New Roman"/>
          <w:sz w:val="24"/>
          <w:szCs w:val="24"/>
        </w:rPr>
      </w:pPr>
      <w:r w:rsidRPr="008559C9">
        <w:rPr>
          <w:rFonts w:ascii="Garamond" w:hAnsi="Garamond" w:cs="Times New Roman"/>
          <w:b/>
          <w:bCs/>
          <w:i/>
          <w:iCs/>
          <w:color w:val="000000"/>
          <w:sz w:val="24"/>
          <w:szCs w:val="24"/>
        </w:rPr>
        <w:t xml:space="preserve">7.2. termékek megnevezése és sorszáma a 6. melléklet alapján: </w:t>
      </w:r>
    </w:p>
    <w:p w:rsidR="001C571D" w:rsidRPr="008559C9" w:rsidRDefault="001C571D" w:rsidP="001C571D">
      <w:pPr>
        <w:autoSpaceDE w:val="0"/>
        <w:autoSpaceDN w:val="0"/>
        <w:adjustRightInd w:val="0"/>
        <w:spacing w:after="0" w:line="240" w:lineRule="auto"/>
        <w:rPr>
          <w:rFonts w:ascii="Garamond" w:hAnsi="Garamond"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800"/>
      </w:tblGrid>
      <w:tr w:rsidR="00752D82" w:rsidRPr="008559C9" w:rsidTr="008531A7">
        <w:tc>
          <w:tcPr>
            <w:tcW w:w="5778" w:type="dxa"/>
          </w:tcPr>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1.1. Meleg-, hideg étel,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1.2. Kávéital, alkoholmentes- és szeszes ital,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1.3. Csomagolt kávé, dobozos, illetve palackozott alkoholmentes- és szeszes ital,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1.4. Cukrászati készítmény, édesipari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1.5. Hús-és hentesáru,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1.6. Hal,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1.7. Zöldség- és gyümölcs,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1.8. Kenyér- és pékáru, sütőipari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1.9. Édességáru </w:t>
            </w:r>
            <w:r w:rsidRPr="008559C9">
              <w:rPr>
                <w:rFonts w:ascii="Garamond" w:hAnsi="Garamond" w:cs="Times New Roman"/>
                <w:i/>
                <w:iCs/>
              </w:rPr>
              <w:t xml:space="preserve">(csokoládé, desszert, nápolyi, cukorkaáru, előrecsomagolt fagylalt és jégkrém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1.10. Tej, tejtermék </w:t>
            </w:r>
            <w:r w:rsidRPr="008559C9">
              <w:rPr>
                <w:rFonts w:ascii="Garamond" w:hAnsi="Garamond" w:cs="Times New Roman"/>
                <w:i/>
                <w:iCs/>
              </w:rPr>
              <w:t xml:space="preserve">(vaj, sajt, túró, savanyított tejtermék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1.11. Egyéb élelmiszer </w:t>
            </w:r>
            <w:r w:rsidRPr="008559C9">
              <w:rPr>
                <w:rFonts w:ascii="Garamond" w:hAnsi="Garamond" w:cs="Times New Roman"/>
                <w:i/>
                <w:iCs/>
              </w:rPr>
              <w:t xml:space="preserve">(tojás, étolaj, margarin és zsír, olajos és egyéb magvak, cukor, só, száraztészta, kávé, tea, fűszer, ecet, méz, bébiétel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1.12. Közérzetjavító és étrend-kiegészítő termék </w:t>
            </w:r>
            <w:r w:rsidRPr="008559C9">
              <w:rPr>
                <w:rFonts w:ascii="Garamond" w:hAnsi="Garamond" w:cs="Times New Roman"/>
                <w:i/>
                <w:iCs/>
              </w:rPr>
              <w:t xml:space="preserve">(gyógynövény, biotermék, testépítő szer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 Dohányterméket kiegészítő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 Textil </w:t>
            </w:r>
            <w:r w:rsidRPr="008559C9">
              <w:rPr>
                <w:rFonts w:ascii="Garamond" w:hAnsi="Garamond" w:cs="Times New Roman"/>
                <w:i/>
                <w:iCs/>
              </w:rPr>
              <w:t xml:space="preserve">(szövet, ruházati méteráru, háztartási textiltermék, lakástextília, ágynemű, asztalterítő, törölköző, kötőfonal, hímzéshez, valamint takaró és szőnyeg készítéséhez szükséges alapanyag, rövidáru, tű, varrócérna, gomb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 Ruházat </w:t>
            </w:r>
            <w:r w:rsidRPr="008559C9">
              <w:rPr>
                <w:rFonts w:ascii="Garamond" w:hAnsi="Garamond" w:cs="Times New Roman"/>
                <w:i/>
                <w:iCs/>
              </w:rPr>
              <w:t xml:space="preserve">(gyermek, női, férfi ruházati cikk, bőrruházat és szőrmeáru, ruházati kiegészítő);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 Babatermék </w:t>
            </w:r>
            <w:r w:rsidRPr="008559C9">
              <w:rPr>
                <w:rFonts w:ascii="Garamond" w:hAnsi="Garamond" w:cs="Times New Roman"/>
                <w:i/>
                <w:iCs/>
              </w:rPr>
              <w:t xml:space="preserve">(csecsemő- és kisgyermek-ruházati cikk, babakocsi, babaülés, babaágy, babaápolási cikk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6. Lábbeli- és bőráru;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7. Bútor, lakberendezés, háztartási felszerelés, világítástechnikai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8. Hangszer;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9. Villamos háztartási készülék és villamossági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10. Audió- és videóberendezés;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11. Audiovizuális termék </w:t>
            </w:r>
            <w:r w:rsidRPr="008559C9">
              <w:rPr>
                <w:rFonts w:ascii="Garamond" w:hAnsi="Garamond" w:cs="Times New Roman"/>
                <w:i/>
                <w:iCs/>
              </w:rPr>
              <w:t xml:space="preserve">(zenei- és videó felvétel, CD, DVD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12. Telekommunikációs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13. Festék, lakk;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14. Vasáru, barkács, és építési anyag;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15. Szaniteráru;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16. Könyv;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17. Újság, napilap, folyóirat, periodikus kiadvány;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18. Papír- és írószer, művészellátó cikk </w:t>
            </w:r>
            <w:r w:rsidRPr="008559C9">
              <w:rPr>
                <w:rFonts w:ascii="Garamond" w:hAnsi="Garamond" w:cs="Times New Roman"/>
                <w:i/>
                <w:iCs/>
              </w:rPr>
              <w:t xml:space="preserve">(vászon, állvány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19. Számítógépes hardver- és szoftver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20. Illatszer, drogéria;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21. Háztartási tisztítószer, vegyi áru; </w:t>
            </w:r>
          </w:p>
          <w:p w:rsidR="00FC02B5" w:rsidRDefault="00752D82" w:rsidP="00752D82">
            <w:pPr>
              <w:autoSpaceDE w:val="0"/>
              <w:autoSpaceDN w:val="0"/>
              <w:adjustRightInd w:val="0"/>
              <w:jc w:val="both"/>
              <w:rPr>
                <w:rFonts w:ascii="Garamond" w:hAnsi="Garamond" w:cs="Times New Roman"/>
              </w:rPr>
            </w:pPr>
            <w:r w:rsidRPr="008559C9">
              <w:rPr>
                <w:rFonts w:ascii="Garamond" w:hAnsi="Garamond" w:cs="Times New Roman"/>
              </w:rPr>
              <w:t>□ 22.</w:t>
            </w:r>
            <w:r w:rsidR="00FC02B5">
              <w:t xml:space="preserve"> </w:t>
            </w:r>
            <w:r w:rsidR="00FC02B5" w:rsidRPr="00FC02B5">
              <w:rPr>
                <w:rFonts w:ascii="Garamond" w:hAnsi="Garamond"/>
                <w:color w:val="000000" w:themeColor="text1"/>
              </w:rPr>
              <w:t xml:space="preserve">Gépjármű-kenőanyag, -hűtőanyag, adalékanyag és </w:t>
            </w:r>
            <w:hyperlink r:id="rId8" w:tgtFrame="_blank" w:history="1">
              <w:r w:rsidR="00FC02B5" w:rsidRPr="00FC02B5">
                <w:rPr>
                  <w:rStyle w:val="Hiperhivatkozs"/>
                  <w:rFonts w:ascii="Garamond" w:hAnsi="Garamond"/>
                  <w:color w:val="000000" w:themeColor="text1"/>
                  <w:u w:val="none"/>
                </w:rPr>
                <w:t>a jövedéki adóról szóló törvény</w:t>
              </w:r>
            </w:hyperlink>
            <w:r w:rsidR="00FC02B5" w:rsidRPr="00FC02B5">
              <w:rPr>
                <w:rFonts w:ascii="Garamond" w:hAnsi="Garamond"/>
                <w:color w:val="000000" w:themeColor="text1"/>
              </w:rPr>
              <w:t xml:space="preserve"> szerinti üzemanyag;</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23. Háztartási tüzelőanyag;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24. Palackos gáz;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25. Óra- és ékszer; </w:t>
            </w:r>
          </w:p>
          <w:p w:rsidR="008531A7" w:rsidRDefault="008531A7" w:rsidP="008531A7">
            <w:pPr>
              <w:autoSpaceDE w:val="0"/>
              <w:autoSpaceDN w:val="0"/>
              <w:adjustRightInd w:val="0"/>
              <w:jc w:val="both"/>
              <w:rPr>
                <w:rFonts w:ascii="Garamond" w:hAnsi="Garamond" w:cs="Times New Roman"/>
                <w:i/>
                <w:iCs/>
              </w:rPr>
            </w:pPr>
            <w:r w:rsidRPr="008559C9">
              <w:rPr>
                <w:rFonts w:ascii="Garamond" w:hAnsi="Garamond" w:cs="Times New Roman"/>
              </w:rPr>
              <w:t xml:space="preserve">□ 26. Sportszer, sporteszköz </w:t>
            </w:r>
            <w:r w:rsidRPr="008559C9">
              <w:rPr>
                <w:rFonts w:ascii="Garamond" w:hAnsi="Garamond" w:cs="Times New Roman"/>
                <w:i/>
                <w:iCs/>
              </w:rPr>
              <w:t xml:space="preserve">(horgászfelszerelés, kempingcikk, csónak, kerékpár és alkatrész, tartozék, lovas felszerelés, kiegészítők stb.); </w:t>
            </w:r>
          </w:p>
          <w:p w:rsidR="00F318B4" w:rsidRDefault="00F318B4" w:rsidP="008531A7">
            <w:pPr>
              <w:autoSpaceDE w:val="0"/>
              <w:autoSpaceDN w:val="0"/>
              <w:adjustRightInd w:val="0"/>
              <w:jc w:val="both"/>
              <w:rPr>
                <w:rFonts w:ascii="Garamond" w:hAnsi="Garamond" w:cs="Times New Roman"/>
                <w:i/>
                <w:iCs/>
              </w:rPr>
            </w:pPr>
          </w:p>
          <w:p w:rsidR="00F318B4" w:rsidRDefault="00F318B4" w:rsidP="008531A7">
            <w:pPr>
              <w:autoSpaceDE w:val="0"/>
              <w:autoSpaceDN w:val="0"/>
              <w:adjustRightInd w:val="0"/>
              <w:jc w:val="both"/>
              <w:rPr>
                <w:rFonts w:ascii="Garamond" w:hAnsi="Garamond" w:cs="Times New Roman"/>
                <w:iCs/>
              </w:rPr>
            </w:pPr>
          </w:p>
          <w:p w:rsidR="00752D82" w:rsidRPr="008559C9" w:rsidRDefault="00752D82" w:rsidP="00F318B4">
            <w:pPr>
              <w:autoSpaceDE w:val="0"/>
              <w:autoSpaceDN w:val="0"/>
              <w:adjustRightInd w:val="0"/>
              <w:jc w:val="both"/>
              <w:rPr>
                <w:rFonts w:ascii="Garamond" w:hAnsi="Garamond" w:cs="Times New Roman"/>
              </w:rPr>
            </w:pPr>
          </w:p>
        </w:tc>
        <w:tc>
          <w:tcPr>
            <w:tcW w:w="4800" w:type="dxa"/>
          </w:tcPr>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lastRenderedPageBreak/>
              <w:t xml:space="preserve">□ 27. Játékáru;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28. Közérzettel kapcsolatos nem élelmiszer termék </w:t>
            </w:r>
            <w:r w:rsidRPr="008559C9">
              <w:rPr>
                <w:rFonts w:ascii="Garamond" w:hAnsi="Garamond" w:cs="Times New Roman"/>
                <w:i/>
                <w:iCs/>
              </w:rPr>
              <w:t xml:space="preserve">(vérnyomásmérő, hallókészülék, ortopéd cipő, mankó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29. Tapéta, padlóburkoló, szőnyeg, függöny;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30. Virág és kertészeti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31. Kedvtelésből tartott állat;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32. Állateledel, takarmány;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33. Állatgyógyászati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34. Szexuális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35. Fegyver és lőszer,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36. Pirotechnikai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37. Mezőgazdasági, méhészeti és borászati cikk, növényvédő szer, termésnövelő anyag, a tevékenységhez szükséges eszköz, kisgép </w:t>
            </w:r>
            <w:r w:rsidRPr="008559C9">
              <w:rPr>
                <w:rFonts w:ascii="Garamond" w:hAnsi="Garamond" w:cs="Times New Roman"/>
                <w:i/>
                <w:iCs/>
              </w:rPr>
              <w:t xml:space="preserve">(pincegazdasági felszerelés, vetőmag, tápszer, kötözőfonal, zsineg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38. Fotócikk;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39. Optikai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40. Kegytárgy, kegyszer, egyházi cikk;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41. Temetkezési kellék;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42. Díszműáru, műalkotás, népművészeti és iparművészeti 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43. Emlék- és ajándéktárgy;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44. Numizmatikai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45. Kreatív-hobbi és dekorációs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46. Használtcikk </w:t>
            </w:r>
            <w:r w:rsidRPr="008559C9">
              <w:rPr>
                <w:rFonts w:ascii="Garamond" w:hAnsi="Garamond" w:cs="Times New Roman"/>
                <w:i/>
                <w:iCs/>
              </w:rPr>
              <w:t xml:space="preserve">(használt könyv, ruházati cikk, sportszer, bútor, egyéb használtcikk, régiség);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47. Személygépjármű;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48. Egyéb </w:t>
            </w:r>
            <w:r w:rsidRPr="008559C9">
              <w:rPr>
                <w:rFonts w:ascii="Garamond" w:hAnsi="Garamond" w:cs="Times New Roman"/>
                <w:i/>
                <w:iCs/>
              </w:rPr>
              <w:t xml:space="preserve">gépjármű (tehergépjármű, lakókocsi, 3,5 tonnánál nehezebb jármű);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49. Személygépjármű és egyéb gépjármű-alkatrész és -tartozék;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50. Motorkerékpár, motorkerékpár-alkatrész és -tartozék;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□51. Mezőgazdasági nyersanyag, termék </w:t>
            </w:r>
            <w:r w:rsidRPr="008559C9">
              <w:rPr>
                <w:rFonts w:ascii="Garamond" w:hAnsi="Garamond" w:cs="Times New Roman"/>
                <w:i/>
                <w:iCs/>
              </w:rPr>
              <w:t xml:space="preserve">(gabona, nyersbőr, toll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52. Mezőgazdasági ipari gép, berendezés;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53. Irodagép, -berendezés, irodabútor;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54. Speciális gép, </w:t>
            </w:r>
            <w:r w:rsidRPr="008559C9">
              <w:rPr>
                <w:rFonts w:ascii="Garamond" w:hAnsi="Garamond" w:cs="Times New Roman"/>
                <w:i/>
                <w:iCs/>
              </w:rPr>
              <w:t xml:space="preserve">berendezés (ipari robot, emelőgép, mérőberendezés, professzionális elektromos gép, berendezés, hajó, repülőgép stb.);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55. Ipari vegyi áru;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56. Egyéb termelési célú alapanyag termék </w:t>
            </w:r>
            <w:r w:rsidRPr="008559C9">
              <w:rPr>
                <w:rFonts w:ascii="Garamond" w:hAnsi="Garamond" w:cs="Times New Roman"/>
                <w:i/>
                <w:iCs/>
              </w:rPr>
              <w:t xml:space="preserve">(műanyag-alapanyag, nyersgumi, ipari textilszál, textilipari rostanyag, kartonpapír, drágakő);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57. Nem veszélyes, újrahasznosítható hulladék termék; </w:t>
            </w:r>
          </w:p>
          <w:p w:rsidR="00752D82" w:rsidRPr="008559C9" w:rsidRDefault="00752D82" w:rsidP="00752D82">
            <w:pPr>
              <w:autoSpaceDE w:val="0"/>
              <w:autoSpaceDN w:val="0"/>
              <w:adjustRightInd w:val="0"/>
              <w:jc w:val="both"/>
              <w:rPr>
                <w:rFonts w:ascii="Garamond" w:hAnsi="Garamond" w:cs="Times New Roman"/>
              </w:rPr>
            </w:pPr>
            <w:r w:rsidRPr="008559C9">
              <w:rPr>
                <w:rFonts w:ascii="Garamond" w:hAnsi="Garamond" w:cs="Times New Roman"/>
              </w:rPr>
              <w:t xml:space="preserve">□ 58. Zálogház által, a tevékenysége keretén belül felvett és ki nem váltott zálogtárgy; </w:t>
            </w:r>
          </w:p>
          <w:p w:rsidR="00752D82" w:rsidRPr="008559C9" w:rsidRDefault="00752D82" w:rsidP="00752D82">
            <w:pPr>
              <w:rPr>
                <w:rFonts w:ascii="Garamond" w:hAnsi="Garamond" w:cs="Times New Roman"/>
                <w:i/>
                <w:iCs/>
              </w:rPr>
            </w:pPr>
            <w:r w:rsidRPr="008559C9">
              <w:rPr>
                <w:rFonts w:ascii="Garamond" w:hAnsi="Garamond" w:cs="Times New Roman"/>
              </w:rPr>
              <w:t xml:space="preserve">□59. Egyéb </w:t>
            </w:r>
            <w:r w:rsidRPr="008559C9">
              <w:rPr>
                <w:rFonts w:ascii="Garamond" w:hAnsi="Garamond" w:cs="Times New Roman"/>
                <w:i/>
                <w:iCs/>
              </w:rPr>
              <w:t>(jelölje meg)</w:t>
            </w:r>
          </w:p>
          <w:p w:rsidR="00752D82" w:rsidRPr="008559C9" w:rsidRDefault="00752D82" w:rsidP="00752D82">
            <w:pPr>
              <w:autoSpaceDE w:val="0"/>
              <w:autoSpaceDN w:val="0"/>
              <w:adjustRightInd w:val="0"/>
              <w:rPr>
                <w:rFonts w:ascii="Garamond" w:hAnsi="Garamond" w:cs="Times New Roman"/>
              </w:rPr>
            </w:pPr>
          </w:p>
        </w:tc>
      </w:tr>
    </w:tbl>
    <w:p w:rsidR="00F318B4" w:rsidRDefault="00F318B4" w:rsidP="00E34AC1">
      <w:pPr>
        <w:spacing w:after="0"/>
        <w:jc w:val="both"/>
        <w:rPr>
          <w:rFonts w:ascii="Garamond" w:hAnsi="Garamond" w:cs="Times New Roman"/>
          <w:b/>
          <w:bCs/>
          <w:color w:val="000000"/>
          <w:sz w:val="24"/>
          <w:szCs w:val="24"/>
        </w:rPr>
      </w:pPr>
      <w:r>
        <w:rPr>
          <w:rFonts w:ascii="Garamond" w:hAnsi="Garamond" w:cs="Times New Roman"/>
          <w:b/>
          <w:bCs/>
          <w:color w:val="000000"/>
          <w:sz w:val="24"/>
          <w:szCs w:val="24"/>
        </w:rPr>
        <w:t>7.3. közterületi értékesítés keretében forgalmazható termékek:</w:t>
      </w:r>
    </w:p>
    <w:p w:rsidR="00F318B4" w:rsidRPr="008559C9" w:rsidRDefault="00F318B4" w:rsidP="00F318B4">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sidR="00B906EC">
        <w:rPr>
          <w:rFonts w:ascii="Garamond" w:hAnsi="Garamond" w:cs="Times New Roman"/>
        </w:rPr>
        <w:t>1. Napilap és hetilap, folyóirat, könyv;</w:t>
      </w:r>
    </w:p>
    <w:p w:rsidR="00F318B4" w:rsidRPr="008559C9" w:rsidRDefault="00F318B4" w:rsidP="00F318B4">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sidR="00B906EC">
        <w:rPr>
          <w:rFonts w:ascii="Garamond" w:hAnsi="Garamond" w:cs="Times New Roman"/>
        </w:rPr>
        <w:t>2. Levelezőlap;</w:t>
      </w:r>
      <w:r w:rsidRPr="008559C9">
        <w:rPr>
          <w:rFonts w:ascii="Garamond" w:hAnsi="Garamond" w:cs="Times New Roman"/>
        </w:rPr>
        <w:t xml:space="preserve"> </w:t>
      </w:r>
    </w:p>
    <w:p w:rsidR="00B906EC" w:rsidRDefault="00F318B4" w:rsidP="00F318B4">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sidR="00B906EC">
        <w:rPr>
          <w:rFonts w:ascii="Garamond" w:hAnsi="Garamond" w:cs="Times New Roman"/>
        </w:rPr>
        <w:t>3. Virág;</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4. Léggömb;;</w:t>
      </w:r>
    </w:p>
    <w:p w:rsidR="00B906EC"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5. Zöldség, gyümölcs;</w:t>
      </w:r>
    </w:p>
    <w:p w:rsidR="00B906EC"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6. Pattogatott kukorica;</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7. Főtt kukorica;</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8. Sült gesztenye;</w:t>
      </w:r>
      <w:r w:rsidRPr="008559C9">
        <w:rPr>
          <w:rFonts w:ascii="Garamond" w:hAnsi="Garamond" w:cs="Times New Roman"/>
        </w:rPr>
        <w:t xml:space="preserve"> </w:t>
      </w:r>
    </w:p>
    <w:p w:rsidR="00B906EC"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9. Pirított tökmag, napraforgómag, földimogyoró, egyéb magvak;</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10. Vattacukor, cukorka;</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11. Fagylalt, jégkrém;</w:t>
      </w:r>
      <w:r w:rsidRPr="008559C9">
        <w:rPr>
          <w:rFonts w:ascii="Garamond" w:hAnsi="Garamond" w:cs="Times New Roman"/>
        </w:rPr>
        <w:t xml:space="preserve"> </w:t>
      </w:r>
    </w:p>
    <w:p w:rsidR="00B906EC"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12. Ásványvíz, üdítőital, kávéital, nyers tej;</w:t>
      </w:r>
    </w:p>
    <w:p w:rsidR="00B906EC" w:rsidRPr="00B906EC" w:rsidRDefault="00B906EC" w:rsidP="00B906EC">
      <w:pPr>
        <w:autoSpaceDE w:val="0"/>
        <w:autoSpaceDN w:val="0"/>
        <w:adjustRightInd w:val="0"/>
        <w:spacing w:after="0" w:line="240" w:lineRule="auto"/>
        <w:jc w:val="both"/>
        <w:rPr>
          <w:rFonts w:ascii="Garamond" w:hAnsi="Garamond" w:cs="Times New Roman"/>
          <w:i/>
        </w:rPr>
      </w:pPr>
      <w:r w:rsidRPr="008559C9">
        <w:rPr>
          <w:rFonts w:ascii="Garamond" w:hAnsi="Garamond" w:cs="Times New Roman"/>
        </w:rPr>
        <w:t xml:space="preserve">□ </w:t>
      </w:r>
      <w:r>
        <w:rPr>
          <w:rFonts w:ascii="Garamond" w:hAnsi="Garamond" w:cs="Times New Roman"/>
        </w:rPr>
        <w:t xml:space="preserve">13. Büfétermék </w:t>
      </w:r>
      <w:r>
        <w:rPr>
          <w:rFonts w:ascii="Garamond" w:hAnsi="Garamond" w:cs="Times New Roman"/>
          <w:i/>
        </w:rPr>
        <w:t>(a forgalmazás helyén előállított grillezett húsok, frissen sültek, sült és főtt kolbász, hurka, virsli, füstölt vagy sült hal, lángos- palacsintafélék, meleg és hideg szendvicsfélék, valamint az ezek fogyasztásához közvetlenül kapcsolódó termékek, és gyárilag előre csomagolt élelmiszerek, valamint az italok);</w:t>
      </w:r>
    </w:p>
    <w:p w:rsidR="00B906EC" w:rsidRPr="008559C9"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14. Sütőipari termékek;</w:t>
      </w:r>
      <w:r w:rsidRPr="008559C9">
        <w:rPr>
          <w:rFonts w:ascii="Garamond" w:hAnsi="Garamond" w:cs="Times New Roman"/>
        </w:rPr>
        <w:t xml:space="preserve"> </w:t>
      </w:r>
    </w:p>
    <w:p w:rsidR="00B906EC" w:rsidRDefault="00B906EC" w:rsidP="00B906EC">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15. előrecsomagolt sütemények, édességek.</w:t>
      </w:r>
    </w:p>
    <w:p w:rsidR="00F318B4" w:rsidRDefault="00F318B4" w:rsidP="00E34AC1">
      <w:pPr>
        <w:spacing w:after="0"/>
        <w:jc w:val="both"/>
        <w:rPr>
          <w:rFonts w:ascii="Garamond" w:hAnsi="Garamond" w:cs="Times New Roman"/>
          <w:b/>
          <w:bCs/>
          <w:color w:val="000000"/>
          <w:sz w:val="24"/>
          <w:szCs w:val="24"/>
        </w:rPr>
      </w:pPr>
    </w:p>
    <w:p w:rsidR="00E34AC1" w:rsidRPr="008559C9" w:rsidRDefault="00E34AC1" w:rsidP="00E34AC1">
      <w:pPr>
        <w:autoSpaceDE w:val="0"/>
        <w:autoSpaceDN w:val="0"/>
        <w:adjustRightInd w:val="0"/>
        <w:spacing w:before="120" w:after="0" w:line="240" w:lineRule="auto"/>
        <w:jc w:val="both"/>
        <w:rPr>
          <w:rFonts w:ascii="Garamond" w:hAnsi="Garamond" w:cs="Times New Roman"/>
          <w:color w:val="000000"/>
          <w:sz w:val="24"/>
          <w:szCs w:val="24"/>
        </w:rPr>
      </w:pPr>
      <w:r w:rsidRPr="008559C9">
        <w:rPr>
          <w:rFonts w:ascii="Garamond" w:hAnsi="Garamond" w:cs="Times New Roman"/>
          <w:b/>
          <w:bCs/>
          <w:color w:val="000000"/>
          <w:sz w:val="24"/>
          <w:szCs w:val="24"/>
        </w:rPr>
        <w:t xml:space="preserve">8. az egyes kereskedelmi formák és helyek szerinti bontásban a folytatni kívánt kereskedelmi tevékenység jellege: </w:t>
      </w:r>
    </w:p>
    <w:p w:rsidR="00E34AC1" w:rsidRPr="008559C9" w:rsidRDefault="00E34AC1" w:rsidP="00E34AC1">
      <w:pPr>
        <w:autoSpaceDE w:val="0"/>
        <w:autoSpaceDN w:val="0"/>
        <w:adjustRightInd w:val="0"/>
        <w:spacing w:before="40" w:after="0" w:line="240" w:lineRule="auto"/>
        <w:ind w:left="280"/>
        <w:jc w:val="both"/>
        <w:rPr>
          <w:rFonts w:ascii="Garamond" w:hAnsi="Garamond" w:cs="Times New Roman"/>
          <w:color w:val="000000"/>
        </w:rPr>
      </w:pPr>
      <w:r w:rsidRPr="008559C9">
        <w:rPr>
          <w:rFonts w:ascii="Garamond" w:hAnsi="Garamond" w:cs="Times New Roman"/>
          <w:color w:val="000000"/>
        </w:rPr>
        <w:t xml:space="preserve">□ </w:t>
      </w:r>
      <w:r w:rsidRPr="008559C9">
        <w:rPr>
          <w:rFonts w:ascii="Garamond" w:hAnsi="Garamond" w:cs="Times New Roman"/>
          <w:b/>
          <w:bCs/>
          <w:color w:val="000000"/>
          <w:u w:val="single"/>
        </w:rPr>
        <w:t>kiskereskedelem:</w:t>
      </w:r>
      <w:r w:rsidRPr="008559C9">
        <w:rPr>
          <w:rFonts w:ascii="Garamond" w:hAnsi="Garamond" w:cs="Times New Roman"/>
          <w:b/>
          <w:bCs/>
          <w:color w:val="000000"/>
        </w:rPr>
        <w:t xml:space="preserve"> </w:t>
      </w:r>
      <w:r w:rsidRPr="008559C9">
        <w:rPr>
          <w:rFonts w:ascii="Garamond" w:hAnsi="Garamond" w:cs="Times New Roman"/>
          <w:i/>
          <w:iCs/>
          <w:color w:val="000000"/>
        </w:rPr>
        <w:t xml:space="preserve">üzletszerű gazdasági tevékenység keretében termékek forgalmazása, vagyoni értékű jog értékesítése és az ezzel közvetlenül összefüggő szolgáltatások nyújtása a végső felhasználó részére, ideértve a vendéglátást is; </w:t>
      </w:r>
    </w:p>
    <w:p w:rsidR="00E34AC1" w:rsidRPr="008559C9" w:rsidRDefault="00E34AC1" w:rsidP="00E34AC1">
      <w:pPr>
        <w:autoSpaceDE w:val="0"/>
        <w:autoSpaceDN w:val="0"/>
        <w:adjustRightInd w:val="0"/>
        <w:spacing w:before="40" w:after="0" w:line="240" w:lineRule="auto"/>
        <w:ind w:left="980"/>
        <w:jc w:val="both"/>
        <w:rPr>
          <w:rFonts w:ascii="Garamond" w:hAnsi="Garamond" w:cs="Times New Roman"/>
          <w:color w:val="000000"/>
        </w:rPr>
      </w:pPr>
      <w:r w:rsidRPr="008559C9">
        <w:rPr>
          <w:rFonts w:ascii="Garamond" w:hAnsi="Garamond" w:cs="Times New Roman"/>
          <w:color w:val="000000"/>
        </w:rPr>
        <w:t xml:space="preserve">□ </w:t>
      </w:r>
      <w:r w:rsidRPr="008559C9">
        <w:rPr>
          <w:rFonts w:ascii="Garamond" w:hAnsi="Garamond" w:cs="Times New Roman"/>
          <w:b/>
          <w:bCs/>
          <w:color w:val="000000"/>
          <w:u w:val="single"/>
        </w:rPr>
        <w:t>megjelölve a vendéglátást:</w:t>
      </w:r>
      <w:r w:rsidRPr="008559C9">
        <w:rPr>
          <w:rFonts w:ascii="Garamond" w:hAnsi="Garamond" w:cs="Times New Roman"/>
          <w:b/>
          <w:bCs/>
          <w:color w:val="000000"/>
        </w:rPr>
        <w:t xml:space="preserve"> </w:t>
      </w:r>
      <w:r w:rsidRPr="008559C9">
        <w:rPr>
          <w:rFonts w:ascii="Garamond" w:hAnsi="Garamond" w:cs="Times New Roman"/>
          <w:i/>
          <w:iCs/>
          <w:color w:val="000000"/>
        </w:rPr>
        <w:t xml:space="preserve">kész- vagy helyben készített ételek, italok jellemzően helyben fogyasztás céljából történő forgalmazása, ideértve az azzal összefüggő szórakoztató és egyéb szolgáltató tevékenységet is. </w:t>
      </w:r>
    </w:p>
    <w:p w:rsidR="00E34AC1" w:rsidRPr="008559C9" w:rsidRDefault="00E34AC1" w:rsidP="00E34AC1">
      <w:pPr>
        <w:autoSpaceDE w:val="0"/>
        <w:autoSpaceDN w:val="0"/>
        <w:adjustRightInd w:val="0"/>
        <w:spacing w:after="60" w:line="240" w:lineRule="auto"/>
        <w:ind w:left="980"/>
        <w:jc w:val="both"/>
        <w:rPr>
          <w:rFonts w:ascii="Garamond" w:hAnsi="Garamond" w:cs="Times New Roman"/>
          <w:color w:val="000000"/>
        </w:rPr>
      </w:pPr>
      <w:r w:rsidRPr="008559C9">
        <w:rPr>
          <w:rFonts w:ascii="Garamond" w:hAnsi="Garamond" w:cs="Times New Roman"/>
          <w:b/>
          <w:bCs/>
          <w:color w:val="000000"/>
        </w:rPr>
        <w:t xml:space="preserve">Vendéglátóhely esetén az üzlet melegkonyhás vendéglátóhely?: </w:t>
      </w:r>
      <w:r w:rsidRPr="008559C9">
        <w:rPr>
          <w:rFonts w:ascii="Garamond" w:hAnsi="Garamond" w:cs="Times New Roman"/>
          <w:color w:val="000000"/>
        </w:rPr>
        <w:t xml:space="preserve">□ igen □ nem </w:t>
      </w:r>
    </w:p>
    <w:p w:rsidR="00E34AC1" w:rsidRPr="008559C9" w:rsidRDefault="00E34AC1" w:rsidP="00E34AC1">
      <w:pPr>
        <w:autoSpaceDE w:val="0"/>
        <w:autoSpaceDN w:val="0"/>
        <w:adjustRightInd w:val="0"/>
        <w:spacing w:after="0" w:line="240" w:lineRule="auto"/>
        <w:ind w:left="980"/>
        <w:jc w:val="both"/>
        <w:rPr>
          <w:rFonts w:ascii="Garamond" w:hAnsi="Garamond" w:cs="Times New Roman"/>
          <w:color w:val="000000"/>
        </w:rPr>
      </w:pPr>
      <w:r w:rsidRPr="008559C9">
        <w:rPr>
          <w:rFonts w:ascii="Garamond" w:hAnsi="Garamond" w:cs="Times New Roman"/>
          <w:i/>
          <w:iCs/>
          <w:color w:val="000000"/>
        </w:rPr>
        <w:t xml:space="preserve">(Melegkonyhás vendéglátóhely: meleg- és hideg ételeket, cukrászati készítményeket, sütő- és édesipari termékeket, kávét, szeszesitalt és szeszmentes italokat forgalmazó üzlet, ahol az ételeket meghatározóan a helyszínen készítik) </w:t>
      </w:r>
    </w:p>
    <w:p w:rsidR="00E34AC1" w:rsidRPr="008559C9" w:rsidRDefault="00E34AC1" w:rsidP="00E34AC1">
      <w:pPr>
        <w:autoSpaceDE w:val="0"/>
        <w:autoSpaceDN w:val="0"/>
        <w:adjustRightInd w:val="0"/>
        <w:spacing w:before="40" w:after="0" w:line="240" w:lineRule="auto"/>
        <w:ind w:left="280"/>
        <w:jc w:val="both"/>
        <w:rPr>
          <w:rFonts w:ascii="Garamond" w:hAnsi="Garamond" w:cs="Times New Roman"/>
          <w:color w:val="000000"/>
        </w:rPr>
      </w:pPr>
      <w:r w:rsidRPr="008559C9">
        <w:rPr>
          <w:rFonts w:ascii="Garamond" w:hAnsi="Garamond" w:cs="Times New Roman"/>
          <w:color w:val="000000"/>
        </w:rPr>
        <w:t xml:space="preserve">□ </w:t>
      </w:r>
      <w:r w:rsidRPr="008559C9">
        <w:rPr>
          <w:rFonts w:ascii="Garamond" w:hAnsi="Garamond" w:cs="Times New Roman"/>
          <w:b/>
          <w:bCs/>
          <w:color w:val="000000"/>
          <w:u w:val="single"/>
        </w:rPr>
        <w:t>nagykereskedelem:</w:t>
      </w:r>
      <w:r w:rsidRPr="008559C9">
        <w:rPr>
          <w:rFonts w:ascii="Garamond" w:hAnsi="Garamond" w:cs="Times New Roman"/>
          <w:b/>
          <w:bCs/>
          <w:color w:val="000000"/>
        </w:rPr>
        <w:t xml:space="preserve"> </w:t>
      </w:r>
      <w:r w:rsidRPr="008559C9">
        <w:rPr>
          <w:rFonts w:ascii="Garamond" w:hAnsi="Garamond" w:cs="Times New Roman"/>
          <w:i/>
          <w:iCs/>
          <w:color w:val="000000"/>
        </w:rPr>
        <w:t xml:space="preserve">üzletszerű gazdasági tevékenység keretében termékek átalakítás (feldolgozás) nélküli továbbforgalmazása és az ezzel közvetlenül összefüggő raktározási, szállítási és egyéb kapcsolódó szolgáltatások nyújtása kereskedő, feldolgozó részére, ideértve a nagybani piaci tevékenységet, valamint a felvásárló tevékenységet is; </w:t>
      </w:r>
    </w:p>
    <w:p w:rsidR="00E34AC1" w:rsidRDefault="00E34AC1" w:rsidP="00E34AC1">
      <w:pPr>
        <w:autoSpaceDE w:val="0"/>
        <w:autoSpaceDN w:val="0"/>
        <w:adjustRightInd w:val="0"/>
        <w:spacing w:before="40" w:after="0" w:line="240" w:lineRule="auto"/>
        <w:ind w:left="280"/>
        <w:jc w:val="both"/>
        <w:rPr>
          <w:rFonts w:ascii="Garamond" w:hAnsi="Garamond" w:cs="Times New Roman"/>
          <w:i/>
          <w:iCs/>
          <w:color w:val="000000"/>
        </w:rPr>
      </w:pPr>
      <w:r w:rsidRPr="008559C9">
        <w:rPr>
          <w:rFonts w:ascii="Garamond" w:hAnsi="Garamond" w:cs="Times New Roman"/>
          <w:color w:val="000000"/>
        </w:rPr>
        <w:t xml:space="preserve">□ </w:t>
      </w:r>
      <w:r w:rsidRPr="008559C9">
        <w:rPr>
          <w:rFonts w:ascii="Garamond" w:hAnsi="Garamond" w:cs="Times New Roman"/>
          <w:b/>
          <w:bCs/>
          <w:color w:val="000000"/>
          <w:u w:val="single"/>
        </w:rPr>
        <w:t>kereskedelmi ügynöki tevékenység:</w:t>
      </w:r>
      <w:r w:rsidRPr="008559C9">
        <w:rPr>
          <w:rFonts w:ascii="Garamond" w:hAnsi="Garamond" w:cs="Times New Roman"/>
          <w:b/>
          <w:bCs/>
          <w:color w:val="000000"/>
        </w:rPr>
        <w:t xml:space="preserve"> </w:t>
      </w:r>
      <w:r w:rsidRPr="008559C9">
        <w:rPr>
          <w:rFonts w:ascii="Garamond" w:hAnsi="Garamond" w:cs="Times New Roman"/>
          <w:i/>
          <w:iCs/>
          <w:color w:val="000000"/>
        </w:rPr>
        <w:t xml:space="preserve">olyan tevékenység, amelynek keretében a kereskedő más javára termékek, szolgáltatások eladására vagy vételére tárgyalásokat folytat, és azokra megbízás alapján szerződést köt; </w:t>
      </w:r>
    </w:p>
    <w:p w:rsidR="0036313D" w:rsidRDefault="0036313D" w:rsidP="0036313D">
      <w:pPr>
        <w:autoSpaceDE w:val="0"/>
        <w:autoSpaceDN w:val="0"/>
        <w:adjustRightInd w:val="0"/>
        <w:spacing w:before="40" w:after="0" w:line="240" w:lineRule="auto"/>
        <w:jc w:val="both"/>
        <w:rPr>
          <w:rFonts w:ascii="Garamond" w:hAnsi="Garamond" w:cs="Times New Roman"/>
          <w:iCs/>
          <w:color w:val="000000"/>
        </w:rPr>
      </w:pPr>
    </w:p>
    <w:p w:rsidR="0036313D" w:rsidRPr="00545870" w:rsidRDefault="0036313D" w:rsidP="0036313D">
      <w:pPr>
        <w:autoSpaceDE w:val="0"/>
        <w:autoSpaceDN w:val="0"/>
        <w:adjustRightInd w:val="0"/>
        <w:spacing w:before="40" w:after="0" w:line="240" w:lineRule="auto"/>
        <w:jc w:val="both"/>
        <w:rPr>
          <w:rFonts w:ascii="Garamond" w:hAnsi="Garamond" w:cs="Times New Roman"/>
          <w:b/>
          <w:iCs/>
          <w:color w:val="000000"/>
          <w:sz w:val="24"/>
          <w:szCs w:val="24"/>
        </w:rPr>
      </w:pPr>
      <w:r w:rsidRPr="00545870">
        <w:rPr>
          <w:rFonts w:ascii="Garamond" w:hAnsi="Garamond" w:cs="Times New Roman"/>
          <w:b/>
          <w:iCs/>
          <w:color w:val="000000"/>
          <w:sz w:val="24"/>
          <w:szCs w:val="24"/>
        </w:rPr>
        <w:t xml:space="preserve">8.1. Vendéglátó üzlet esetén a </w:t>
      </w:r>
      <w:r w:rsidR="00F318B4" w:rsidRPr="00545870">
        <w:rPr>
          <w:rFonts w:ascii="Garamond" w:hAnsi="Garamond" w:cs="Times New Roman"/>
          <w:b/>
          <w:iCs/>
          <w:color w:val="000000"/>
          <w:sz w:val="24"/>
          <w:szCs w:val="24"/>
        </w:rPr>
        <w:t>4. melléklet szerinti vendéglátóhely üzlettípus m</w:t>
      </w:r>
      <w:r w:rsidR="00EF09C6" w:rsidRPr="00545870">
        <w:rPr>
          <w:rFonts w:ascii="Garamond" w:hAnsi="Garamond" w:cs="Times New Roman"/>
          <w:b/>
          <w:iCs/>
          <w:color w:val="000000"/>
          <w:sz w:val="24"/>
          <w:szCs w:val="24"/>
        </w:rPr>
        <w:t>eg</w:t>
      </w:r>
      <w:r w:rsidR="00F318B4" w:rsidRPr="00545870">
        <w:rPr>
          <w:rFonts w:ascii="Garamond" w:hAnsi="Garamond" w:cs="Times New Roman"/>
          <w:b/>
          <w:iCs/>
          <w:color w:val="000000"/>
          <w:sz w:val="24"/>
          <w:szCs w:val="24"/>
        </w:rPr>
        <w:t>jelölése:</w:t>
      </w:r>
      <w:r w:rsidRPr="00545870">
        <w:rPr>
          <w:rFonts w:ascii="Garamond" w:hAnsi="Garamond" w:cs="Times New Roman"/>
          <w:b/>
          <w:iCs/>
          <w:color w:val="000000"/>
          <w:sz w:val="24"/>
          <w:szCs w:val="24"/>
        </w:rPr>
        <w:t xml:space="preserve"> </w:t>
      </w:r>
    </w:p>
    <w:p w:rsidR="00EF09C6" w:rsidRDefault="00EF09C6" w:rsidP="0036313D">
      <w:pPr>
        <w:autoSpaceDE w:val="0"/>
        <w:autoSpaceDN w:val="0"/>
        <w:adjustRightInd w:val="0"/>
        <w:spacing w:before="40" w:after="0" w:line="240" w:lineRule="auto"/>
        <w:jc w:val="both"/>
        <w:rPr>
          <w:rFonts w:ascii="Garamond" w:hAnsi="Garamond" w:cs="Times New Roman"/>
          <w:b/>
          <w:iCs/>
          <w:color w:val="000000"/>
        </w:rPr>
      </w:pP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 Étterem;</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2. Büfé;</w:t>
      </w:r>
      <w:r w:rsidRPr="008559C9">
        <w:rPr>
          <w:rFonts w:ascii="Garamond" w:hAnsi="Garamond" w:cs="Times New Roman"/>
        </w:rPr>
        <w:t xml:space="preserve"> </w:t>
      </w:r>
    </w:p>
    <w:p w:rsidR="00EF09C6"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3. Cukrászda;</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4. Kávézó, alkoholmentes italokra specializálódott vendéglátóhely;</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5. Italüzlet, bár;</w:t>
      </w:r>
      <w:r w:rsidRPr="008559C9">
        <w:rPr>
          <w:rFonts w:ascii="Garamond" w:hAnsi="Garamond" w:cs="Times New Roman"/>
        </w:rPr>
        <w:t xml:space="preserve"> </w:t>
      </w:r>
    </w:p>
    <w:p w:rsidR="00EF09C6"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6. Zenés-táncos szórakozóhely;</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7. Munkahelyi/közétkeztetést végző vendéglátóhely;</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8. Gyorsétterem;</w:t>
      </w:r>
      <w:r w:rsidRPr="008559C9">
        <w:rPr>
          <w:rFonts w:ascii="Garamond" w:hAnsi="Garamond" w:cs="Times New Roman"/>
        </w:rPr>
        <w:t xml:space="preserve"> </w:t>
      </w:r>
    </w:p>
    <w:p w:rsidR="00EF09C6"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9. Rendezvényi étkeztetés;</w:t>
      </w:r>
    </w:p>
    <w:p w:rsidR="00EF09C6" w:rsidRPr="008559C9"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10. Alkalmi vendéglátóhely;</w:t>
      </w:r>
    </w:p>
    <w:p w:rsidR="00EF09C6" w:rsidRDefault="00EF09C6" w:rsidP="00EF09C6">
      <w:pPr>
        <w:autoSpaceDE w:val="0"/>
        <w:autoSpaceDN w:val="0"/>
        <w:adjustRightInd w:val="0"/>
        <w:spacing w:after="0" w:line="240" w:lineRule="auto"/>
        <w:jc w:val="both"/>
        <w:rPr>
          <w:rFonts w:ascii="Garamond" w:hAnsi="Garamond" w:cs="Times New Roman"/>
        </w:rPr>
      </w:pPr>
      <w:r w:rsidRPr="008559C9">
        <w:rPr>
          <w:rFonts w:ascii="Garamond" w:hAnsi="Garamond" w:cs="Times New Roman"/>
        </w:rPr>
        <w:t xml:space="preserve">□ </w:t>
      </w:r>
      <w:r>
        <w:rPr>
          <w:rFonts w:ascii="Garamond" w:hAnsi="Garamond" w:cs="Times New Roman"/>
        </w:rPr>
        <w:t>11. Mozgó vendéglátóhely;</w:t>
      </w:r>
      <w:r w:rsidRPr="008559C9">
        <w:rPr>
          <w:rFonts w:ascii="Garamond" w:hAnsi="Garamond" w:cs="Times New Roman"/>
        </w:rPr>
        <w:t xml:space="preserve"> </w:t>
      </w:r>
    </w:p>
    <w:p w:rsidR="00EF09C6" w:rsidRDefault="00EF09C6" w:rsidP="0036313D">
      <w:pPr>
        <w:autoSpaceDE w:val="0"/>
        <w:autoSpaceDN w:val="0"/>
        <w:adjustRightInd w:val="0"/>
        <w:spacing w:before="40" w:after="0" w:line="240" w:lineRule="auto"/>
        <w:jc w:val="both"/>
        <w:rPr>
          <w:rFonts w:ascii="Garamond" w:hAnsi="Garamond" w:cs="Times New Roman"/>
          <w:b/>
          <w:iCs/>
          <w:color w:val="000000"/>
        </w:rPr>
      </w:pPr>
    </w:p>
    <w:p w:rsidR="00EF09C6" w:rsidRPr="00EF09C6" w:rsidRDefault="00EF09C6" w:rsidP="0036313D">
      <w:pPr>
        <w:autoSpaceDE w:val="0"/>
        <w:autoSpaceDN w:val="0"/>
        <w:adjustRightInd w:val="0"/>
        <w:spacing w:before="40" w:after="0" w:line="240" w:lineRule="auto"/>
        <w:jc w:val="both"/>
        <w:rPr>
          <w:rFonts w:ascii="Garamond" w:hAnsi="Garamond" w:cs="Times New Roman"/>
          <w:b/>
          <w:color w:val="000000"/>
        </w:rPr>
      </w:pPr>
    </w:p>
    <w:p w:rsidR="00E34AC1" w:rsidRPr="008559C9" w:rsidRDefault="00E34AC1" w:rsidP="00E34AC1">
      <w:pPr>
        <w:autoSpaceDE w:val="0"/>
        <w:autoSpaceDN w:val="0"/>
        <w:adjustRightInd w:val="0"/>
        <w:spacing w:after="0" w:line="240" w:lineRule="auto"/>
        <w:jc w:val="both"/>
        <w:rPr>
          <w:rFonts w:ascii="Garamond" w:hAnsi="Garamond" w:cs="Times New Roman"/>
          <w:color w:val="000000"/>
          <w:sz w:val="24"/>
          <w:szCs w:val="24"/>
        </w:rPr>
      </w:pPr>
      <w:r w:rsidRPr="008559C9">
        <w:rPr>
          <w:rFonts w:ascii="Garamond" w:hAnsi="Garamond" w:cs="Times New Roman"/>
          <w:b/>
          <w:bCs/>
          <w:color w:val="000000"/>
          <w:sz w:val="24"/>
          <w:szCs w:val="24"/>
        </w:rPr>
        <w:t xml:space="preserve">9. a kereskedő nyilatkozata kereskedelmi formák </w:t>
      </w:r>
      <w:r w:rsidRPr="008559C9">
        <w:rPr>
          <w:rFonts w:ascii="Garamond" w:hAnsi="Garamond" w:cs="Times New Roman"/>
          <w:color w:val="000000"/>
          <w:sz w:val="24"/>
          <w:szCs w:val="24"/>
        </w:rPr>
        <w:t xml:space="preserve">(lásd 5. pont) </w:t>
      </w:r>
      <w:r w:rsidRPr="008559C9">
        <w:rPr>
          <w:rFonts w:ascii="Garamond" w:hAnsi="Garamond" w:cs="Times New Roman"/>
          <w:b/>
          <w:bCs/>
          <w:color w:val="000000"/>
          <w:sz w:val="24"/>
          <w:szCs w:val="24"/>
        </w:rPr>
        <w:t xml:space="preserve">és helyek szerint bontásban arról, hogy </w:t>
      </w:r>
    </w:p>
    <w:p w:rsidR="00C8507C" w:rsidRPr="008559C9" w:rsidRDefault="00C8507C" w:rsidP="00E34AC1">
      <w:pPr>
        <w:autoSpaceDE w:val="0"/>
        <w:autoSpaceDN w:val="0"/>
        <w:adjustRightInd w:val="0"/>
        <w:spacing w:after="0" w:line="240" w:lineRule="auto"/>
        <w:jc w:val="both"/>
        <w:rPr>
          <w:rFonts w:ascii="Garamond" w:hAnsi="Garamond" w:cs="Times New Roman"/>
          <w:b/>
          <w:bCs/>
          <w:i/>
          <w:iCs/>
          <w:color w:val="000000"/>
          <w:sz w:val="24"/>
          <w:szCs w:val="24"/>
        </w:rPr>
      </w:pPr>
    </w:p>
    <w:p w:rsidR="00E34AC1" w:rsidRPr="008559C9" w:rsidRDefault="00E34AC1" w:rsidP="00E34AC1">
      <w:pPr>
        <w:autoSpaceDE w:val="0"/>
        <w:autoSpaceDN w:val="0"/>
        <w:adjustRightInd w:val="0"/>
        <w:spacing w:after="0" w:line="240" w:lineRule="auto"/>
        <w:jc w:val="both"/>
        <w:rPr>
          <w:rFonts w:ascii="Garamond" w:hAnsi="Garamond" w:cs="Times New Roman"/>
          <w:color w:val="000000"/>
          <w:sz w:val="24"/>
          <w:szCs w:val="24"/>
        </w:rPr>
      </w:pPr>
      <w:r w:rsidRPr="008559C9">
        <w:rPr>
          <w:rFonts w:ascii="Garamond" w:hAnsi="Garamond" w:cs="Times New Roman"/>
          <w:b/>
          <w:bCs/>
          <w:i/>
          <w:iCs/>
          <w:color w:val="000000"/>
          <w:sz w:val="24"/>
          <w:szCs w:val="24"/>
        </w:rPr>
        <w:t>9.1. kíván-e szeszesital-kimérést folytatni,</w:t>
      </w:r>
      <w:r w:rsidR="00C8507C" w:rsidRPr="008559C9">
        <w:rPr>
          <w:rFonts w:ascii="Garamond" w:hAnsi="Garamond" w:cs="Times New Roman"/>
          <w:b/>
          <w:bCs/>
          <w:i/>
          <w:iCs/>
          <w:color w:val="000000"/>
          <w:sz w:val="24"/>
          <w:szCs w:val="24"/>
        </w:rPr>
        <w:tab/>
      </w:r>
      <w:r w:rsidRPr="008559C9">
        <w:rPr>
          <w:rFonts w:ascii="Garamond" w:hAnsi="Garamond" w:cs="Times New Roman"/>
          <w:b/>
          <w:bCs/>
          <w:i/>
          <w:iCs/>
          <w:color w:val="000000"/>
          <w:sz w:val="24"/>
          <w:szCs w:val="24"/>
        </w:rPr>
        <w:t xml:space="preserve"> </w:t>
      </w:r>
      <w:r w:rsidR="00C8507C" w:rsidRPr="008559C9">
        <w:rPr>
          <w:rFonts w:ascii="Garamond" w:hAnsi="Garamond" w:cs="Times New Roman"/>
          <w:b/>
          <w:bCs/>
          <w:i/>
          <w:iCs/>
          <w:color w:val="000000"/>
          <w:sz w:val="24"/>
          <w:szCs w:val="24"/>
        </w:rPr>
        <w:tab/>
      </w:r>
      <w:r w:rsidRPr="008559C9">
        <w:rPr>
          <w:rFonts w:ascii="Garamond" w:hAnsi="Garamond" w:cs="Times New Roman"/>
          <w:color w:val="000000"/>
          <w:sz w:val="24"/>
          <w:szCs w:val="24"/>
        </w:rPr>
        <w:t xml:space="preserve">□ igen </w:t>
      </w:r>
      <w:r w:rsidR="00C8507C" w:rsidRPr="008559C9">
        <w:rPr>
          <w:rFonts w:ascii="Garamond" w:hAnsi="Garamond" w:cs="Times New Roman"/>
          <w:color w:val="000000"/>
          <w:sz w:val="24"/>
          <w:szCs w:val="24"/>
        </w:rPr>
        <w:tab/>
      </w:r>
      <w:r w:rsidR="00C8507C" w:rsidRPr="008559C9">
        <w:rPr>
          <w:rFonts w:ascii="Garamond" w:hAnsi="Garamond" w:cs="Times New Roman"/>
          <w:color w:val="000000"/>
          <w:sz w:val="24"/>
          <w:szCs w:val="24"/>
        </w:rPr>
        <w:tab/>
      </w:r>
      <w:r w:rsidRPr="008559C9">
        <w:rPr>
          <w:rFonts w:ascii="Garamond" w:hAnsi="Garamond" w:cs="Times New Roman"/>
          <w:color w:val="000000"/>
          <w:sz w:val="24"/>
          <w:szCs w:val="24"/>
        </w:rPr>
        <w:t xml:space="preserve">□ nem </w:t>
      </w:r>
    </w:p>
    <w:p w:rsidR="00E34AC1" w:rsidRPr="008559C9" w:rsidRDefault="00E34AC1" w:rsidP="00E34AC1">
      <w:pPr>
        <w:autoSpaceDE w:val="0"/>
        <w:autoSpaceDN w:val="0"/>
        <w:adjustRightInd w:val="0"/>
        <w:spacing w:after="0" w:line="240" w:lineRule="auto"/>
        <w:ind w:right="-40"/>
        <w:jc w:val="both"/>
        <w:rPr>
          <w:rFonts w:ascii="Garamond" w:hAnsi="Garamond" w:cs="Times New Roman"/>
          <w:color w:val="000000"/>
          <w:sz w:val="24"/>
          <w:szCs w:val="24"/>
        </w:rPr>
      </w:pPr>
      <w:r w:rsidRPr="008559C9">
        <w:rPr>
          <w:rFonts w:ascii="Garamond" w:hAnsi="Garamond" w:cs="Times New Roman"/>
          <w:b/>
          <w:bCs/>
          <w:color w:val="000000"/>
          <w:sz w:val="24"/>
          <w:szCs w:val="24"/>
        </w:rPr>
        <w:t xml:space="preserve">Tudomásul veszem, hogy a Korm.rend. 21 § (2) bekezdésében meghatározott védett intézmények 200 méteres körzetében – kivéve a melegkonyhás vendéglátóipar egység – tilos a szeszes ital kimérése. </w:t>
      </w:r>
    </w:p>
    <w:p w:rsidR="00E34AC1" w:rsidRDefault="00E34AC1" w:rsidP="00E34AC1">
      <w:pPr>
        <w:autoSpaceDE w:val="0"/>
        <w:autoSpaceDN w:val="0"/>
        <w:adjustRightInd w:val="0"/>
        <w:spacing w:after="0" w:line="240" w:lineRule="auto"/>
        <w:jc w:val="both"/>
        <w:rPr>
          <w:rFonts w:ascii="Garamond" w:hAnsi="Garamond" w:cs="Times New Roman"/>
          <w:b/>
          <w:bCs/>
          <w:i/>
          <w:iCs/>
          <w:color w:val="000000"/>
          <w:sz w:val="24"/>
          <w:szCs w:val="24"/>
        </w:rPr>
      </w:pPr>
    </w:p>
    <w:p w:rsidR="00350BD7" w:rsidRDefault="00350BD7" w:rsidP="00E34AC1">
      <w:pPr>
        <w:autoSpaceDE w:val="0"/>
        <w:autoSpaceDN w:val="0"/>
        <w:adjustRightInd w:val="0"/>
        <w:spacing w:after="0" w:line="240" w:lineRule="auto"/>
        <w:jc w:val="both"/>
        <w:rPr>
          <w:rFonts w:ascii="Garamond" w:hAnsi="Garamond" w:cs="Times New Roman"/>
          <w:b/>
          <w:bCs/>
          <w:i/>
          <w:iCs/>
          <w:color w:val="000000"/>
          <w:sz w:val="24"/>
          <w:szCs w:val="24"/>
        </w:rPr>
      </w:pPr>
    </w:p>
    <w:p w:rsidR="00350BD7" w:rsidRDefault="00350BD7" w:rsidP="00E34AC1">
      <w:pPr>
        <w:autoSpaceDE w:val="0"/>
        <w:autoSpaceDN w:val="0"/>
        <w:adjustRightInd w:val="0"/>
        <w:spacing w:after="0" w:line="240" w:lineRule="auto"/>
        <w:jc w:val="both"/>
        <w:rPr>
          <w:rFonts w:ascii="Garamond" w:hAnsi="Garamond" w:cs="Times New Roman"/>
          <w:b/>
          <w:bCs/>
          <w:i/>
          <w:iCs/>
          <w:color w:val="000000"/>
          <w:sz w:val="24"/>
          <w:szCs w:val="24"/>
        </w:rPr>
      </w:pPr>
    </w:p>
    <w:p w:rsidR="00350BD7" w:rsidRPr="008559C9" w:rsidRDefault="00350BD7" w:rsidP="00E34AC1">
      <w:pPr>
        <w:autoSpaceDE w:val="0"/>
        <w:autoSpaceDN w:val="0"/>
        <w:adjustRightInd w:val="0"/>
        <w:spacing w:after="0" w:line="240" w:lineRule="auto"/>
        <w:jc w:val="both"/>
        <w:rPr>
          <w:rFonts w:ascii="Garamond" w:hAnsi="Garamond" w:cs="Times New Roman"/>
          <w:b/>
          <w:bCs/>
          <w:i/>
          <w:iCs/>
          <w:color w:val="000000"/>
          <w:sz w:val="24"/>
          <w:szCs w:val="24"/>
        </w:rPr>
      </w:pPr>
    </w:p>
    <w:p w:rsidR="00E34AC1" w:rsidRPr="008559C9" w:rsidRDefault="00E34AC1" w:rsidP="00E34AC1">
      <w:pPr>
        <w:autoSpaceDE w:val="0"/>
        <w:autoSpaceDN w:val="0"/>
        <w:adjustRightInd w:val="0"/>
        <w:spacing w:after="0" w:line="240" w:lineRule="auto"/>
        <w:jc w:val="both"/>
        <w:rPr>
          <w:rFonts w:ascii="Garamond" w:hAnsi="Garamond" w:cs="Times New Roman"/>
          <w:color w:val="000000"/>
          <w:sz w:val="24"/>
          <w:szCs w:val="24"/>
        </w:rPr>
      </w:pPr>
      <w:r w:rsidRPr="008559C9">
        <w:rPr>
          <w:rFonts w:ascii="Garamond" w:hAnsi="Garamond" w:cs="Times New Roman"/>
          <w:b/>
          <w:bCs/>
          <w:i/>
          <w:iCs/>
          <w:color w:val="000000"/>
          <w:sz w:val="24"/>
          <w:szCs w:val="24"/>
        </w:rPr>
        <w:lastRenderedPageBreak/>
        <w:t xml:space="preserve">9.2. kíván-e az üzletben a Korm.rend. 22. § (1) bekezdésben meghatározott tevékenységet folytatni. </w:t>
      </w:r>
    </w:p>
    <w:p w:rsidR="00E34AC1" w:rsidRPr="008559C9" w:rsidRDefault="00E34AC1" w:rsidP="00E34AC1">
      <w:pPr>
        <w:autoSpaceDE w:val="0"/>
        <w:autoSpaceDN w:val="0"/>
        <w:adjustRightInd w:val="0"/>
        <w:spacing w:after="0" w:line="240" w:lineRule="auto"/>
        <w:jc w:val="both"/>
        <w:rPr>
          <w:rFonts w:ascii="Garamond" w:hAnsi="Garamond" w:cs="Times New Roman"/>
          <w:color w:val="000000"/>
          <w:sz w:val="24"/>
          <w:szCs w:val="24"/>
        </w:rPr>
      </w:pPr>
      <w:r w:rsidRPr="008559C9">
        <w:rPr>
          <w:rFonts w:ascii="Garamond" w:hAnsi="Garamond" w:cs="Times New Roman"/>
          <w:i/>
          <w:iCs/>
          <w:color w:val="000000"/>
          <w:sz w:val="24"/>
          <w:szCs w:val="24"/>
        </w:rPr>
        <w:t xml:space="preserve">a.) nem kívánok ilyen tevékenységet folytatni </w:t>
      </w:r>
    </w:p>
    <w:p w:rsidR="00E34AC1" w:rsidRPr="008559C9" w:rsidRDefault="00E34AC1" w:rsidP="00E34AC1">
      <w:pPr>
        <w:autoSpaceDE w:val="0"/>
        <w:autoSpaceDN w:val="0"/>
        <w:adjustRightInd w:val="0"/>
        <w:spacing w:after="0" w:line="240" w:lineRule="auto"/>
        <w:jc w:val="both"/>
        <w:rPr>
          <w:rFonts w:ascii="Garamond" w:hAnsi="Garamond" w:cs="Times New Roman"/>
          <w:color w:val="000000"/>
          <w:sz w:val="24"/>
          <w:szCs w:val="24"/>
        </w:rPr>
      </w:pPr>
      <w:r w:rsidRPr="008559C9">
        <w:rPr>
          <w:rFonts w:ascii="Garamond" w:hAnsi="Garamond" w:cs="Times New Roman"/>
          <w:i/>
          <w:iCs/>
          <w:color w:val="000000"/>
          <w:sz w:val="24"/>
          <w:szCs w:val="24"/>
        </w:rPr>
        <w:t xml:space="preserve">b.) igen, a megjelölt tevékenységeket: </w:t>
      </w:r>
    </w:p>
    <w:p w:rsidR="00E34AC1" w:rsidRPr="008559C9" w:rsidRDefault="00E34AC1" w:rsidP="00E34AC1">
      <w:pPr>
        <w:autoSpaceDE w:val="0"/>
        <w:autoSpaceDN w:val="0"/>
        <w:adjustRightInd w:val="0"/>
        <w:spacing w:after="0" w:line="240" w:lineRule="auto"/>
        <w:ind w:left="560"/>
        <w:jc w:val="both"/>
        <w:rPr>
          <w:rFonts w:ascii="Garamond" w:hAnsi="Garamond" w:cs="Times New Roman"/>
          <w:color w:val="000000"/>
          <w:sz w:val="24"/>
          <w:szCs w:val="24"/>
        </w:rPr>
      </w:pPr>
      <w:r w:rsidRPr="008559C9">
        <w:rPr>
          <w:rFonts w:ascii="Garamond" w:hAnsi="Garamond" w:cs="Times New Roman"/>
          <w:color w:val="000000"/>
          <w:sz w:val="24"/>
          <w:szCs w:val="24"/>
        </w:rPr>
        <w:t xml:space="preserve">□ zeneszolgáltatás </w:t>
      </w:r>
    </w:p>
    <w:p w:rsidR="00E34AC1" w:rsidRPr="008559C9" w:rsidRDefault="00E34AC1" w:rsidP="00E34AC1">
      <w:pPr>
        <w:autoSpaceDE w:val="0"/>
        <w:autoSpaceDN w:val="0"/>
        <w:adjustRightInd w:val="0"/>
        <w:spacing w:after="0" w:line="240" w:lineRule="auto"/>
        <w:ind w:left="560"/>
        <w:jc w:val="both"/>
        <w:rPr>
          <w:rFonts w:ascii="Garamond" w:hAnsi="Garamond" w:cs="Times New Roman"/>
          <w:color w:val="000000"/>
          <w:sz w:val="24"/>
          <w:szCs w:val="24"/>
        </w:rPr>
      </w:pPr>
      <w:r w:rsidRPr="008559C9">
        <w:rPr>
          <w:rFonts w:ascii="Garamond" w:hAnsi="Garamond" w:cs="Times New Roman"/>
          <w:color w:val="000000"/>
          <w:sz w:val="24"/>
          <w:szCs w:val="24"/>
        </w:rPr>
        <w:t xml:space="preserve">□ műsoros előadás, tánc </w:t>
      </w:r>
    </w:p>
    <w:p w:rsidR="00E34AC1" w:rsidRDefault="00E34AC1" w:rsidP="00E34AC1">
      <w:pPr>
        <w:autoSpaceDE w:val="0"/>
        <w:autoSpaceDN w:val="0"/>
        <w:adjustRightInd w:val="0"/>
        <w:spacing w:after="0" w:line="240" w:lineRule="auto"/>
        <w:ind w:left="560"/>
        <w:jc w:val="both"/>
        <w:rPr>
          <w:rFonts w:ascii="Garamond" w:hAnsi="Garamond" w:cs="Times New Roman"/>
          <w:color w:val="000000"/>
          <w:sz w:val="24"/>
          <w:szCs w:val="24"/>
        </w:rPr>
      </w:pPr>
      <w:r w:rsidRPr="008559C9">
        <w:rPr>
          <w:rFonts w:ascii="Garamond" w:hAnsi="Garamond" w:cs="Times New Roman"/>
          <w:color w:val="000000"/>
          <w:sz w:val="24"/>
          <w:szCs w:val="24"/>
        </w:rPr>
        <w:t xml:space="preserve">□ szerencsejátéknak nem minősülő szórakoztató játék (biliárd, csocsó, darts, stb.) </w:t>
      </w:r>
    </w:p>
    <w:p w:rsidR="00350BD7" w:rsidRPr="008559C9" w:rsidRDefault="00350BD7" w:rsidP="00E34AC1">
      <w:pPr>
        <w:autoSpaceDE w:val="0"/>
        <w:autoSpaceDN w:val="0"/>
        <w:adjustRightInd w:val="0"/>
        <w:spacing w:after="0" w:line="240" w:lineRule="auto"/>
        <w:ind w:left="560"/>
        <w:jc w:val="both"/>
        <w:rPr>
          <w:rFonts w:ascii="Garamond" w:hAnsi="Garamond" w:cs="Times New Roman"/>
          <w:color w:val="000000"/>
          <w:sz w:val="24"/>
          <w:szCs w:val="24"/>
        </w:rPr>
      </w:pPr>
      <w:bookmarkStart w:id="0" w:name="_GoBack"/>
      <w:bookmarkEnd w:id="0"/>
    </w:p>
    <w:p w:rsidR="00E34AC1" w:rsidRPr="008559C9" w:rsidRDefault="00E34AC1" w:rsidP="00E34AC1">
      <w:pPr>
        <w:autoSpaceDE w:val="0"/>
        <w:autoSpaceDN w:val="0"/>
        <w:adjustRightInd w:val="0"/>
        <w:spacing w:after="0" w:line="240" w:lineRule="auto"/>
        <w:jc w:val="both"/>
        <w:rPr>
          <w:rFonts w:ascii="Garamond" w:hAnsi="Garamond" w:cs="Times New Roman"/>
          <w:color w:val="000000"/>
        </w:rPr>
      </w:pPr>
      <w:r w:rsidRPr="008559C9">
        <w:rPr>
          <w:rFonts w:ascii="Garamond" w:hAnsi="Garamond" w:cs="Times New Roman"/>
          <w:b/>
          <w:bCs/>
          <w:color w:val="000000"/>
        </w:rPr>
        <w:t xml:space="preserve">Tudomásul veszem, hogy a fent megjelölt tevékenység(ek) akkor folytatható(k), ha a vendéglátó üzlet megfelel a környezeti zaj és rezgés elleni védelem egyes szabályairól szóló kormányrendeletben foglalt követelményeknek. </w:t>
      </w:r>
    </w:p>
    <w:p w:rsidR="00E34AC1" w:rsidRPr="008559C9" w:rsidRDefault="00E34AC1" w:rsidP="00E34AC1">
      <w:pPr>
        <w:autoSpaceDE w:val="0"/>
        <w:autoSpaceDN w:val="0"/>
        <w:adjustRightInd w:val="0"/>
        <w:spacing w:after="0" w:line="240" w:lineRule="auto"/>
        <w:rPr>
          <w:rFonts w:ascii="Garamond" w:hAnsi="Garamond" w:cs="Times New Roman"/>
          <w:b/>
          <w:bCs/>
          <w:color w:val="000000"/>
          <w:sz w:val="24"/>
          <w:szCs w:val="24"/>
        </w:rPr>
      </w:pPr>
    </w:p>
    <w:p w:rsidR="00E34AC1" w:rsidRPr="008559C9" w:rsidRDefault="00E34AC1" w:rsidP="00E34AC1">
      <w:pPr>
        <w:autoSpaceDE w:val="0"/>
        <w:autoSpaceDN w:val="0"/>
        <w:adjustRightInd w:val="0"/>
        <w:spacing w:after="0" w:line="240" w:lineRule="auto"/>
        <w:rPr>
          <w:rFonts w:ascii="Garamond" w:hAnsi="Garamond" w:cs="Times New Roman"/>
          <w:color w:val="000000"/>
          <w:sz w:val="20"/>
          <w:szCs w:val="20"/>
        </w:rPr>
      </w:pPr>
      <w:r w:rsidRPr="008559C9">
        <w:rPr>
          <w:rFonts w:ascii="Garamond" w:hAnsi="Garamond" w:cs="Times New Roman"/>
          <w:b/>
          <w:bCs/>
          <w:color w:val="000000"/>
          <w:sz w:val="20"/>
          <w:szCs w:val="20"/>
        </w:rPr>
        <w:t xml:space="preserve">II. Csatolt okiratok </w:t>
      </w:r>
    </w:p>
    <w:p w:rsidR="00E34AC1" w:rsidRPr="008559C9" w:rsidRDefault="00E34AC1" w:rsidP="00E34AC1">
      <w:pPr>
        <w:autoSpaceDE w:val="0"/>
        <w:autoSpaceDN w:val="0"/>
        <w:adjustRightInd w:val="0"/>
        <w:spacing w:after="0" w:line="240" w:lineRule="auto"/>
        <w:ind w:left="280"/>
        <w:jc w:val="both"/>
        <w:rPr>
          <w:rFonts w:ascii="Garamond" w:hAnsi="Garamond" w:cs="Times New Roman"/>
          <w:color w:val="000000"/>
          <w:sz w:val="20"/>
          <w:szCs w:val="20"/>
        </w:rPr>
      </w:pPr>
      <w:r w:rsidRPr="008559C9">
        <w:rPr>
          <w:rFonts w:ascii="Garamond" w:hAnsi="Garamond" w:cs="Times New Roman"/>
          <w:color w:val="000000"/>
          <w:sz w:val="20"/>
          <w:szCs w:val="20"/>
        </w:rPr>
        <w:t xml:space="preserve">1. nem a kérelmező tulajdonában lévő üzlet esetében az üzlet használatának jogcímére vonatkozó igazoló okirat (a tulajdoni lap kivételével) </w:t>
      </w:r>
      <w:r w:rsidRPr="008559C9">
        <w:rPr>
          <w:rFonts w:ascii="Garamond" w:hAnsi="Garamond" w:cs="Times New Roman"/>
          <w:i/>
          <w:iCs/>
          <w:color w:val="000000"/>
          <w:sz w:val="20"/>
          <w:szCs w:val="20"/>
        </w:rPr>
        <w:t>pl. bérleti szerződés</w:t>
      </w:r>
      <w:r w:rsidRPr="008559C9">
        <w:rPr>
          <w:rFonts w:ascii="Garamond" w:hAnsi="Garamond" w:cs="Times New Roman"/>
          <w:color w:val="000000"/>
          <w:sz w:val="20"/>
          <w:szCs w:val="20"/>
        </w:rPr>
        <w:t xml:space="preserve">; </w:t>
      </w:r>
    </w:p>
    <w:p w:rsidR="00E34AC1" w:rsidRPr="008559C9" w:rsidRDefault="00E34AC1" w:rsidP="00E34AC1">
      <w:pPr>
        <w:autoSpaceDE w:val="0"/>
        <w:autoSpaceDN w:val="0"/>
        <w:adjustRightInd w:val="0"/>
        <w:spacing w:after="0" w:line="240" w:lineRule="auto"/>
        <w:ind w:left="280"/>
        <w:jc w:val="both"/>
        <w:rPr>
          <w:rFonts w:ascii="Garamond" w:hAnsi="Garamond" w:cs="Times New Roman"/>
          <w:color w:val="000000"/>
          <w:sz w:val="20"/>
          <w:szCs w:val="20"/>
        </w:rPr>
      </w:pPr>
      <w:r w:rsidRPr="008559C9">
        <w:rPr>
          <w:rFonts w:ascii="Garamond" w:hAnsi="Garamond" w:cs="Times New Roman"/>
          <w:color w:val="000000"/>
          <w:sz w:val="20"/>
          <w:szCs w:val="20"/>
        </w:rPr>
        <w:t xml:space="preserve">2. haszonélvezet esetében - ha nem a tulajdonos vagy a haszonélvező a kérelmező - </w:t>
      </w:r>
      <w:r w:rsidRPr="008559C9">
        <w:rPr>
          <w:rFonts w:ascii="Garamond" w:hAnsi="Garamond" w:cs="Times New Roman"/>
          <w:i/>
          <w:iCs/>
          <w:color w:val="000000"/>
          <w:sz w:val="20"/>
          <w:szCs w:val="20"/>
        </w:rPr>
        <w:t xml:space="preserve">a haszonélvező hozzájárulását igazoló okirat; </w:t>
      </w:r>
    </w:p>
    <w:p w:rsidR="00F44CED" w:rsidRDefault="00E34AC1" w:rsidP="00C8507C">
      <w:pPr>
        <w:autoSpaceDE w:val="0"/>
        <w:autoSpaceDN w:val="0"/>
        <w:adjustRightInd w:val="0"/>
        <w:spacing w:after="0" w:line="240" w:lineRule="auto"/>
        <w:ind w:left="280"/>
        <w:jc w:val="both"/>
        <w:rPr>
          <w:rFonts w:ascii="Garamond" w:hAnsi="Garamond" w:cs="Times New Roman"/>
          <w:i/>
          <w:iCs/>
          <w:color w:val="000000"/>
          <w:sz w:val="20"/>
          <w:szCs w:val="20"/>
        </w:rPr>
      </w:pPr>
      <w:r w:rsidRPr="008559C9">
        <w:rPr>
          <w:rFonts w:ascii="Garamond" w:hAnsi="Garamond" w:cs="Times New Roman"/>
          <w:color w:val="000000"/>
          <w:sz w:val="20"/>
          <w:szCs w:val="20"/>
        </w:rPr>
        <w:t>3. közös tulajdonban álló üzlet esetében, ha nem a tulajdonostársak közössége a kérelmező</w:t>
      </w:r>
      <w:r w:rsidRPr="008559C9">
        <w:rPr>
          <w:rFonts w:ascii="Garamond" w:hAnsi="Garamond" w:cs="Times New Roman"/>
          <w:i/>
          <w:iCs/>
          <w:color w:val="000000"/>
          <w:sz w:val="20"/>
          <w:szCs w:val="20"/>
        </w:rPr>
        <w:t>, a tulajdonostársak hozzájárulását igazoló okirat.</w:t>
      </w:r>
    </w:p>
    <w:p w:rsidR="008559C9" w:rsidRPr="008559C9" w:rsidRDefault="008559C9" w:rsidP="00C8507C">
      <w:pPr>
        <w:autoSpaceDE w:val="0"/>
        <w:autoSpaceDN w:val="0"/>
        <w:adjustRightInd w:val="0"/>
        <w:spacing w:after="0" w:line="240" w:lineRule="auto"/>
        <w:ind w:left="280"/>
        <w:jc w:val="both"/>
        <w:rPr>
          <w:rFonts w:ascii="Garamond" w:hAnsi="Garamond" w:cs="Times New Roman"/>
          <w:b/>
          <w:bCs/>
          <w:color w:val="000000"/>
          <w:sz w:val="20"/>
          <w:szCs w:val="20"/>
        </w:rPr>
      </w:pPr>
      <w:r w:rsidRPr="008559C9">
        <w:rPr>
          <w:rFonts w:ascii="Garamond" w:hAnsi="Garamond" w:cs="Times New Roman"/>
          <w:b/>
          <w:bCs/>
          <w:color w:val="000000"/>
          <w:sz w:val="20"/>
          <w:szCs w:val="20"/>
        </w:rPr>
        <w:t>Mellékletek:</w:t>
      </w:r>
    </w:p>
    <w:p w:rsidR="00F52DDD" w:rsidRPr="008559C9" w:rsidRDefault="00F52DDD" w:rsidP="00C8507C">
      <w:pPr>
        <w:autoSpaceDE w:val="0"/>
        <w:autoSpaceDN w:val="0"/>
        <w:adjustRightInd w:val="0"/>
        <w:spacing w:after="0" w:line="240" w:lineRule="auto"/>
        <w:ind w:left="280"/>
        <w:jc w:val="both"/>
        <w:rPr>
          <w:rFonts w:ascii="Garamond" w:hAnsi="Garamond" w:cs="Times New Roman"/>
          <w:color w:val="000000"/>
          <w:sz w:val="20"/>
          <w:szCs w:val="20"/>
        </w:rPr>
      </w:pPr>
      <w:r w:rsidRPr="001A74F9">
        <w:rPr>
          <w:rFonts w:ascii="Garamond" w:hAnsi="Garamond" w:cs="Times New Roman"/>
          <w:color w:val="000000"/>
          <w:sz w:val="20"/>
          <w:szCs w:val="20"/>
        </w:rPr>
        <w:t xml:space="preserve">4. </w:t>
      </w:r>
      <w:r w:rsidR="001A74F9" w:rsidRPr="001A74F9">
        <w:rPr>
          <w:rFonts w:ascii="Garamond" w:hAnsi="Garamond" w:cs="Times New Roman"/>
          <w:color w:val="000000"/>
          <w:sz w:val="20"/>
          <w:szCs w:val="20"/>
        </w:rPr>
        <w:t>a</w:t>
      </w:r>
      <w:r w:rsidRPr="001A74F9">
        <w:rPr>
          <w:rFonts w:ascii="Garamond" w:hAnsi="Garamond" w:cs="Times New Roman"/>
          <w:color w:val="000000"/>
          <w:sz w:val="20"/>
          <w:szCs w:val="20"/>
        </w:rPr>
        <w:t xml:space="preserve">z üzlethez létesített gépjármű-várakozóhelyek számára, azok telekhatártól mért távolságára és elhelyezésére vonatkozó </w:t>
      </w:r>
      <w:r w:rsidRPr="001A74F9">
        <w:rPr>
          <w:rFonts w:ascii="Garamond" w:hAnsi="Garamond" w:cs="Times New Roman"/>
          <w:color w:val="000000"/>
          <w:sz w:val="20"/>
          <w:szCs w:val="20"/>
          <w:u w:val="single"/>
        </w:rPr>
        <w:t>helyszínrajz</w:t>
      </w:r>
      <w:r w:rsidRPr="001A74F9">
        <w:rPr>
          <w:rFonts w:ascii="Garamond" w:hAnsi="Garamond" w:cs="Times New Roman"/>
          <w:color w:val="000000"/>
          <w:sz w:val="20"/>
          <w:szCs w:val="20"/>
        </w:rPr>
        <w:t xml:space="preserve">, más telkén történő parkolás esetén </w:t>
      </w:r>
      <w:r w:rsidRPr="001A74F9">
        <w:rPr>
          <w:rFonts w:ascii="Garamond" w:hAnsi="Garamond" w:cs="Times New Roman"/>
          <w:color w:val="000000"/>
          <w:sz w:val="20"/>
          <w:szCs w:val="20"/>
          <w:u w:val="single"/>
        </w:rPr>
        <w:t>befogadó nyilatkozat</w:t>
      </w:r>
      <w:r w:rsidR="001A74F9" w:rsidRPr="001A74F9">
        <w:rPr>
          <w:rFonts w:ascii="Garamond" w:hAnsi="Garamond" w:cs="Times New Roman"/>
          <w:color w:val="000000"/>
          <w:sz w:val="20"/>
          <w:szCs w:val="20"/>
          <w:u w:val="single"/>
        </w:rPr>
        <w:t xml:space="preserve"> és helyszínrajz</w:t>
      </w:r>
      <w:r w:rsidRPr="001A74F9">
        <w:rPr>
          <w:rFonts w:ascii="Garamond" w:hAnsi="Garamond" w:cs="Times New Roman"/>
          <w:color w:val="000000"/>
          <w:sz w:val="20"/>
          <w:szCs w:val="20"/>
        </w:rPr>
        <w:t xml:space="preserve">, közterület esetén </w:t>
      </w:r>
      <w:r w:rsidRPr="001A74F9">
        <w:rPr>
          <w:rFonts w:ascii="Garamond" w:hAnsi="Garamond" w:cs="Times New Roman"/>
          <w:color w:val="000000"/>
          <w:sz w:val="20"/>
          <w:szCs w:val="20"/>
          <w:u w:val="single"/>
        </w:rPr>
        <w:t>parkolóhely megváltási megállapodás</w:t>
      </w:r>
      <w:r w:rsidRPr="001A74F9">
        <w:rPr>
          <w:rFonts w:ascii="Garamond" w:hAnsi="Garamond" w:cs="Times New Roman"/>
          <w:i/>
          <w:color w:val="000000"/>
          <w:sz w:val="20"/>
          <w:szCs w:val="20"/>
        </w:rPr>
        <w:t>.</w:t>
      </w:r>
      <w:r w:rsidRPr="001A74F9">
        <w:rPr>
          <w:rFonts w:ascii="Garamond" w:hAnsi="Garamond" w:cs="Times New Roman"/>
          <w:color w:val="000000"/>
          <w:sz w:val="20"/>
          <w:szCs w:val="20"/>
        </w:rPr>
        <w:t xml:space="preserve"> (Megváltás kizárólag a Csongrád Város Helyi Építési Szabályzatáról és Szabályozási Terve jóváhagyásáról szóló 25/2005. (VIII. 29.) önkormányzati rendelet 22. §-ában meghatározott egyes településközponti vegyes területeken - Vt-1, Vt-3, Vt-4, Vt-6 övezetek területein – lehetséges.)</w:t>
      </w:r>
    </w:p>
    <w:p w:rsidR="00E34AC1" w:rsidRPr="008559C9" w:rsidRDefault="008559C9" w:rsidP="00E34AC1">
      <w:pPr>
        <w:autoSpaceDE w:val="0"/>
        <w:autoSpaceDN w:val="0"/>
        <w:adjustRightInd w:val="0"/>
        <w:spacing w:after="0" w:line="240" w:lineRule="auto"/>
        <w:ind w:left="280"/>
        <w:jc w:val="both"/>
        <w:rPr>
          <w:rFonts w:ascii="Garamond" w:hAnsi="Garamond" w:cs="Times New Roman"/>
          <w:color w:val="000000"/>
          <w:sz w:val="20"/>
          <w:szCs w:val="20"/>
        </w:rPr>
      </w:pPr>
      <w:r>
        <w:rPr>
          <w:rFonts w:ascii="Garamond" w:hAnsi="Garamond" w:cs="Times New Roman"/>
          <w:color w:val="000000"/>
          <w:sz w:val="20"/>
          <w:szCs w:val="20"/>
        </w:rPr>
        <w:t>5</w:t>
      </w:r>
      <w:r w:rsidR="00E34AC1" w:rsidRPr="008559C9">
        <w:rPr>
          <w:rFonts w:ascii="Garamond" w:hAnsi="Garamond" w:cs="Times New Roman"/>
          <w:color w:val="000000"/>
          <w:sz w:val="20"/>
          <w:szCs w:val="20"/>
        </w:rPr>
        <w:t xml:space="preserve">. </w:t>
      </w:r>
      <w:r w:rsidR="00E34AC1" w:rsidRPr="008559C9">
        <w:rPr>
          <w:rFonts w:ascii="Garamond" w:hAnsi="Garamond" w:cs="Times New Roman"/>
          <w:i/>
          <w:iCs/>
          <w:color w:val="000000"/>
          <w:sz w:val="20"/>
          <w:szCs w:val="20"/>
        </w:rPr>
        <w:t xml:space="preserve">igazolás egyéni vállalkozó nyilvántartásba vételéről </w:t>
      </w:r>
      <w:r w:rsidR="00E34AC1" w:rsidRPr="008559C9">
        <w:rPr>
          <w:rFonts w:ascii="Garamond" w:hAnsi="Garamond" w:cs="Times New Roman"/>
          <w:color w:val="000000"/>
          <w:sz w:val="20"/>
          <w:szCs w:val="20"/>
        </w:rPr>
        <w:t xml:space="preserve">vagy </w:t>
      </w:r>
      <w:r w:rsidR="00E34AC1" w:rsidRPr="008559C9">
        <w:rPr>
          <w:rFonts w:ascii="Garamond" w:hAnsi="Garamond" w:cs="Times New Roman"/>
          <w:i/>
          <w:iCs/>
          <w:color w:val="000000"/>
          <w:sz w:val="20"/>
          <w:szCs w:val="20"/>
        </w:rPr>
        <w:t xml:space="preserve">cégkivonat </w:t>
      </w:r>
      <w:r w:rsidR="006E361F" w:rsidRPr="008559C9">
        <w:rPr>
          <w:rFonts w:ascii="Garamond" w:hAnsi="Garamond" w:cs="Times New Roman"/>
          <w:color w:val="000000"/>
          <w:sz w:val="20"/>
          <w:szCs w:val="20"/>
        </w:rPr>
        <w:t>(végzés),</w:t>
      </w:r>
      <w:r w:rsidR="00E34AC1" w:rsidRPr="008559C9">
        <w:rPr>
          <w:rFonts w:ascii="Garamond" w:hAnsi="Garamond" w:cs="Times New Roman"/>
          <w:color w:val="000000"/>
          <w:sz w:val="20"/>
          <w:szCs w:val="20"/>
        </w:rPr>
        <w:t xml:space="preserve"> </w:t>
      </w:r>
      <w:r w:rsidR="00E34AC1" w:rsidRPr="008559C9">
        <w:rPr>
          <w:rFonts w:ascii="Garamond" w:hAnsi="Garamond" w:cs="Times New Roman"/>
          <w:i/>
          <w:iCs/>
          <w:color w:val="000000"/>
          <w:sz w:val="20"/>
          <w:szCs w:val="20"/>
        </w:rPr>
        <w:t xml:space="preserve">aláírási címpéldány </w:t>
      </w:r>
      <w:r w:rsidR="00E34AC1" w:rsidRPr="008559C9">
        <w:rPr>
          <w:rFonts w:ascii="Garamond" w:hAnsi="Garamond" w:cs="Times New Roman"/>
          <w:color w:val="000000"/>
          <w:sz w:val="20"/>
          <w:szCs w:val="20"/>
        </w:rPr>
        <w:t xml:space="preserve">(cég esetén); </w:t>
      </w:r>
    </w:p>
    <w:p w:rsidR="00E34AC1" w:rsidRPr="008559C9" w:rsidRDefault="008559C9" w:rsidP="00E34AC1">
      <w:pPr>
        <w:autoSpaceDE w:val="0"/>
        <w:autoSpaceDN w:val="0"/>
        <w:adjustRightInd w:val="0"/>
        <w:spacing w:after="0" w:line="240" w:lineRule="auto"/>
        <w:ind w:left="280"/>
        <w:jc w:val="both"/>
        <w:rPr>
          <w:rFonts w:ascii="Garamond" w:hAnsi="Garamond" w:cs="Times New Roman"/>
          <w:color w:val="000000"/>
          <w:sz w:val="20"/>
          <w:szCs w:val="20"/>
        </w:rPr>
      </w:pPr>
      <w:r>
        <w:rPr>
          <w:rFonts w:ascii="Garamond" w:hAnsi="Garamond" w:cs="Times New Roman"/>
          <w:color w:val="000000"/>
          <w:sz w:val="20"/>
          <w:szCs w:val="20"/>
        </w:rPr>
        <w:t>6</w:t>
      </w:r>
      <w:r w:rsidR="00E34AC1" w:rsidRPr="008559C9">
        <w:rPr>
          <w:rFonts w:ascii="Garamond" w:hAnsi="Garamond" w:cs="Times New Roman"/>
          <w:color w:val="000000"/>
          <w:sz w:val="20"/>
          <w:szCs w:val="20"/>
        </w:rPr>
        <w:t xml:space="preserve">. képviseleti eljárás esetén írásbeli </w:t>
      </w:r>
      <w:r w:rsidR="00E34AC1" w:rsidRPr="008559C9">
        <w:rPr>
          <w:rFonts w:ascii="Garamond" w:hAnsi="Garamond" w:cs="Times New Roman"/>
          <w:i/>
          <w:iCs/>
          <w:color w:val="000000"/>
          <w:sz w:val="20"/>
          <w:szCs w:val="20"/>
        </w:rPr>
        <w:t xml:space="preserve">meghatalmazás </w:t>
      </w:r>
    </w:p>
    <w:p w:rsidR="00E34AC1" w:rsidRPr="008559C9" w:rsidRDefault="008559C9" w:rsidP="00E34AC1">
      <w:pPr>
        <w:autoSpaceDE w:val="0"/>
        <w:autoSpaceDN w:val="0"/>
        <w:adjustRightInd w:val="0"/>
        <w:spacing w:after="0" w:line="240" w:lineRule="auto"/>
        <w:ind w:left="280"/>
        <w:jc w:val="both"/>
        <w:rPr>
          <w:rFonts w:ascii="Garamond" w:hAnsi="Garamond" w:cs="Times New Roman"/>
          <w:color w:val="000000"/>
          <w:sz w:val="20"/>
          <w:szCs w:val="20"/>
        </w:rPr>
      </w:pPr>
      <w:r>
        <w:rPr>
          <w:rFonts w:ascii="Garamond" w:hAnsi="Garamond" w:cs="Times New Roman"/>
          <w:color w:val="000000"/>
          <w:sz w:val="20"/>
          <w:szCs w:val="20"/>
        </w:rPr>
        <w:t>7</w:t>
      </w:r>
      <w:r w:rsidR="00E34AC1" w:rsidRPr="008559C9">
        <w:rPr>
          <w:rFonts w:ascii="Garamond" w:hAnsi="Garamond" w:cs="Times New Roman"/>
          <w:color w:val="000000"/>
          <w:sz w:val="20"/>
          <w:szCs w:val="20"/>
        </w:rPr>
        <w:t xml:space="preserve">. tevékenység megkezdésekor a </w:t>
      </w:r>
      <w:r w:rsidR="00E34AC1" w:rsidRPr="008559C9">
        <w:rPr>
          <w:rFonts w:ascii="Garamond" w:hAnsi="Garamond" w:cs="Times New Roman"/>
          <w:i/>
          <w:iCs/>
          <w:color w:val="000000"/>
          <w:sz w:val="20"/>
          <w:szCs w:val="20"/>
        </w:rPr>
        <w:t xml:space="preserve">vásárlók könyve </w:t>
      </w:r>
      <w:r w:rsidR="00E34AC1" w:rsidRPr="008559C9">
        <w:rPr>
          <w:rFonts w:ascii="Garamond" w:hAnsi="Garamond" w:cs="Times New Roman"/>
          <w:color w:val="000000"/>
          <w:sz w:val="20"/>
          <w:szCs w:val="20"/>
        </w:rPr>
        <w:t xml:space="preserve">hitelesítés céljából </w:t>
      </w:r>
    </w:p>
    <w:p w:rsidR="00E34AC1" w:rsidRDefault="008559C9" w:rsidP="00E34AC1">
      <w:pPr>
        <w:autoSpaceDE w:val="0"/>
        <w:autoSpaceDN w:val="0"/>
        <w:adjustRightInd w:val="0"/>
        <w:spacing w:after="0" w:line="240" w:lineRule="auto"/>
        <w:ind w:left="280"/>
        <w:jc w:val="both"/>
        <w:rPr>
          <w:rFonts w:ascii="Garamond" w:hAnsi="Garamond" w:cs="Times New Roman"/>
          <w:color w:val="000000"/>
          <w:sz w:val="20"/>
          <w:szCs w:val="20"/>
        </w:rPr>
      </w:pPr>
      <w:r>
        <w:rPr>
          <w:rFonts w:ascii="Garamond" w:hAnsi="Garamond" w:cs="Times New Roman"/>
          <w:color w:val="000000"/>
          <w:sz w:val="20"/>
          <w:szCs w:val="20"/>
        </w:rPr>
        <w:t>8</w:t>
      </w:r>
      <w:r w:rsidR="00E34AC1" w:rsidRPr="008559C9">
        <w:rPr>
          <w:rFonts w:ascii="Garamond" w:hAnsi="Garamond" w:cs="Times New Roman"/>
          <w:color w:val="000000"/>
          <w:sz w:val="20"/>
          <w:szCs w:val="20"/>
        </w:rPr>
        <w:t xml:space="preserve">. kommunális hulladék elszállításáról szóló vállalkozói szerződés </w:t>
      </w:r>
    </w:p>
    <w:p w:rsidR="003356DF" w:rsidRPr="008559C9" w:rsidRDefault="003356DF" w:rsidP="00E34AC1">
      <w:pPr>
        <w:autoSpaceDE w:val="0"/>
        <w:autoSpaceDN w:val="0"/>
        <w:adjustRightInd w:val="0"/>
        <w:spacing w:after="0" w:line="240" w:lineRule="auto"/>
        <w:ind w:left="280"/>
        <w:jc w:val="both"/>
        <w:rPr>
          <w:rFonts w:ascii="Garamond" w:hAnsi="Garamond" w:cs="Times New Roman"/>
          <w:color w:val="000000"/>
          <w:sz w:val="20"/>
          <w:szCs w:val="20"/>
        </w:rPr>
      </w:pPr>
      <w:r>
        <w:rPr>
          <w:rFonts w:ascii="Garamond" w:hAnsi="Garamond" w:cs="Times New Roman"/>
          <w:color w:val="000000"/>
          <w:sz w:val="20"/>
          <w:szCs w:val="20"/>
        </w:rPr>
        <w:t>9. NTAK regisztráció</w:t>
      </w:r>
    </w:p>
    <w:p w:rsidR="00F52DDD" w:rsidRPr="008559C9" w:rsidRDefault="00F52DDD" w:rsidP="00144232">
      <w:pPr>
        <w:rPr>
          <w:rFonts w:ascii="Garamond" w:hAnsi="Garamond" w:cs="Times New Roman"/>
          <w:b/>
          <w:bCs/>
          <w:color w:val="000000"/>
          <w:sz w:val="24"/>
          <w:szCs w:val="24"/>
        </w:rPr>
      </w:pPr>
    </w:p>
    <w:p w:rsidR="00EF09C6" w:rsidRDefault="00E34AC1" w:rsidP="008531A7">
      <w:pPr>
        <w:rPr>
          <w:rFonts w:ascii="Garamond" w:hAnsi="Garamond" w:cs="Times New Roman"/>
          <w:b/>
          <w:bCs/>
          <w:color w:val="000000"/>
          <w:sz w:val="24"/>
          <w:szCs w:val="24"/>
        </w:rPr>
      </w:pPr>
      <w:r w:rsidRPr="008559C9">
        <w:rPr>
          <w:rFonts w:ascii="Garamond" w:hAnsi="Garamond" w:cs="Times New Roman"/>
          <w:b/>
          <w:bCs/>
          <w:color w:val="000000"/>
          <w:sz w:val="24"/>
          <w:szCs w:val="24"/>
        </w:rPr>
        <w:t>III. Dátum: .............................................</w:t>
      </w:r>
      <w:r w:rsidR="006E361F" w:rsidRPr="008559C9">
        <w:rPr>
          <w:rFonts w:ascii="Garamond" w:hAnsi="Garamond" w:cs="Times New Roman"/>
          <w:b/>
          <w:bCs/>
          <w:color w:val="000000"/>
          <w:sz w:val="24"/>
          <w:szCs w:val="24"/>
        </w:rPr>
        <w:t>..</w:t>
      </w:r>
      <w:r w:rsidR="00EF09C6">
        <w:rPr>
          <w:rFonts w:ascii="Garamond" w:hAnsi="Garamond" w:cs="Times New Roman"/>
          <w:b/>
          <w:bCs/>
          <w:color w:val="000000"/>
          <w:sz w:val="24"/>
          <w:szCs w:val="24"/>
        </w:rPr>
        <w:t>...</w:t>
      </w:r>
    </w:p>
    <w:p w:rsidR="000C05E6" w:rsidRDefault="000C05E6" w:rsidP="008531A7">
      <w:pPr>
        <w:rPr>
          <w:rFonts w:ascii="Garamond" w:hAnsi="Garamond" w:cs="Times New Roman"/>
          <w:b/>
          <w:bCs/>
          <w:color w:val="000000"/>
          <w:sz w:val="24"/>
          <w:szCs w:val="24"/>
        </w:rPr>
      </w:pPr>
    </w:p>
    <w:p w:rsidR="000C05E6" w:rsidRDefault="000C05E6" w:rsidP="008531A7">
      <w:pPr>
        <w:rPr>
          <w:rFonts w:ascii="Garamond" w:hAnsi="Garamond" w:cs="Times New Roman"/>
          <w:b/>
          <w:bCs/>
          <w:color w:val="000000"/>
          <w:sz w:val="24"/>
          <w:szCs w:val="24"/>
        </w:rPr>
      </w:pPr>
    </w:p>
    <w:p w:rsidR="000C05E6" w:rsidRDefault="000C05E6" w:rsidP="000C05E6">
      <w:pPr>
        <w:tabs>
          <w:tab w:val="center" w:pos="7797"/>
        </w:tabs>
        <w:rPr>
          <w:rFonts w:ascii="Garamond" w:hAnsi="Garamond" w:cs="Times New Roman"/>
          <w:b/>
          <w:bCs/>
          <w:color w:val="000000"/>
          <w:sz w:val="24"/>
          <w:szCs w:val="24"/>
        </w:rPr>
      </w:pPr>
      <w:r>
        <w:rPr>
          <w:rFonts w:ascii="Garamond" w:hAnsi="Garamond" w:cs="Times New Roman"/>
          <w:b/>
          <w:bCs/>
          <w:color w:val="000000"/>
          <w:sz w:val="24"/>
          <w:szCs w:val="24"/>
        </w:rPr>
        <w:tab/>
        <w:t>………………………………………………</w:t>
      </w:r>
    </w:p>
    <w:p w:rsidR="000C05E6" w:rsidRDefault="000C05E6" w:rsidP="000C05E6">
      <w:pPr>
        <w:tabs>
          <w:tab w:val="center" w:pos="7797"/>
        </w:tabs>
        <w:rPr>
          <w:rFonts w:ascii="Garamond" w:hAnsi="Garamond" w:cs="Times New Roman"/>
          <w:b/>
          <w:bCs/>
          <w:color w:val="000000"/>
          <w:sz w:val="24"/>
          <w:szCs w:val="24"/>
        </w:rPr>
      </w:pPr>
      <w:r>
        <w:rPr>
          <w:rFonts w:ascii="Garamond" w:hAnsi="Garamond" w:cs="Times New Roman"/>
          <w:b/>
          <w:bCs/>
          <w:color w:val="000000"/>
          <w:sz w:val="24"/>
          <w:szCs w:val="24"/>
        </w:rPr>
        <w:tab/>
        <w:t>aláírás/pecsét</w:t>
      </w:r>
    </w:p>
    <w:p w:rsidR="00EF09C6" w:rsidRDefault="00EF09C6">
      <w:pPr>
        <w:rPr>
          <w:rFonts w:ascii="Garamond" w:hAnsi="Garamond" w:cs="Times New Roman"/>
          <w:b/>
          <w:bCs/>
          <w:color w:val="000000"/>
          <w:sz w:val="24"/>
          <w:szCs w:val="24"/>
        </w:rPr>
      </w:pPr>
      <w:r>
        <w:rPr>
          <w:rFonts w:ascii="Garamond" w:hAnsi="Garamond" w:cs="Times New Roman"/>
          <w:b/>
          <w:bCs/>
          <w:color w:val="000000"/>
          <w:sz w:val="24"/>
          <w:szCs w:val="24"/>
        </w:rPr>
        <w:br w:type="page"/>
      </w:r>
    </w:p>
    <w:p w:rsidR="000C05E6" w:rsidRDefault="000C05E6">
      <w:pPr>
        <w:rPr>
          <w:rFonts w:ascii="Garamond" w:hAnsi="Garamond" w:cs="Times New Roman"/>
          <w:b/>
          <w:bCs/>
          <w:color w:val="000000"/>
          <w:sz w:val="24"/>
          <w:szCs w:val="24"/>
        </w:rPr>
      </w:pPr>
    </w:p>
    <w:p w:rsidR="001C571D" w:rsidRPr="00094B14" w:rsidRDefault="00EF09C6" w:rsidP="00094B14">
      <w:pPr>
        <w:jc w:val="center"/>
        <w:rPr>
          <w:rFonts w:ascii="Garamond" w:hAnsi="Garamond"/>
          <w:b/>
          <w:sz w:val="28"/>
          <w:szCs w:val="28"/>
        </w:rPr>
      </w:pPr>
      <w:r w:rsidRPr="00094B14">
        <w:rPr>
          <w:rFonts w:ascii="Garamond" w:hAnsi="Garamond"/>
          <w:b/>
          <w:sz w:val="28"/>
          <w:szCs w:val="28"/>
        </w:rPr>
        <w:t>4. számú melléklet a 210/2009 (IX.29.) Korm. rendelethez</w:t>
      </w:r>
    </w:p>
    <w:p w:rsidR="00094B14" w:rsidRPr="009056A0" w:rsidRDefault="00094B14" w:rsidP="000C05E6">
      <w:pPr>
        <w:shd w:val="clear" w:color="auto" w:fill="FFFFFF" w:themeFill="background1"/>
        <w:spacing w:line="310" w:lineRule="atLeast"/>
        <w:jc w:val="center"/>
        <w:rPr>
          <w:sz w:val="28"/>
          <w:szCs w:val="28"/>
        </w:rPr>
      </w:pPr>
      <w:r w:rsidRPr="009056A0">
        <w:rPr>
          <w:rStyle w:val="chapter1"/>
          <w:rFonts w:cs="Arial"/>
          <w:b/>
          <w:bCs/>
          <w:i/>
          <w:iCs/>
          <w:color w:val="000000"/>
          <w:sz w:val="28"/>
          <w:szCs w:val="28"/>
        </w:rPr>
        <w:t>Vendéglátóhely üzlettípusok és azok jellemzői</w:t>
      </w: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1. Étterem</w:t>
      </w:r>
    </w:p>
    <w:tbl>
      <w:tblPr>
        <w:tblW w:w="9781" w:type="dxa"/>
        <w:tblInd w:w="344" w:type="dxa"/>
        <w:tblCellMar>
          <w:left w:w="0" w:type="dxa"/>
          <w:right w:w="0" w:type="dxa"/>
        </w:tblCellMar>
        <w:tblLook w:val="04A0" w:firstRow="1" w:lastRow="0" w:firstColumn="1" w:lastColumn="0" w:noHBand="0" w:noVBand="1"/>
      </w:tblPr>
      <w:tblGrid>
        <w:gridCol w:w="2919"/>
        <w:gridCol w:w="6862"/>
      </w:tblGrid>
      <w:tr w:rsidR="00094B14" w:rsidRPr="009056A0" w:rsidTr="00094B14">
        <w:tc>
          <w:tcPr>
            <w:tcW w:w="272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b/>
                <w:sz w:val="23"/>
                <w:szCs w:val="23"/>
              </w:rPr>
            </w:pPr>
            <w:r w:rsidRPr="009056A0">
              <w:rPr>
                <w:rFonts w:ascii="Garamond" w:hAnsi="Garamond"/>
                <w:b/>
                <w:sz w:val="23"/>
                <w:szCs w:val="23"/>
              </w:rPr>
              <w:t> Fő terméktípusa:</w:t>
            </w:r>
          </w:p>
        </w:tc>
        <w:tc>
          <w:tcPr>
            <w:tcW w:w="705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b/>
                <w:sz w:val="23"/>
                <w:szCs w:val="23"/>
              </w:rPr>
            </w:pPr>
            <w:r w:rsidRPr="009056A0">
              <w:rPr>
                <w:rFonts w:ascii="Garamond" w:hAnsi="Garamond"/>
                <w:b/>
                <w:sz w:val="23"/>
                <w:szCs w:val="23"/>
              </w:rPr>
              <w:t>Melegétel</w:t>
            </w:r>
          </w:p>
        </w:tc>
      </w:tr>
      <w:tr w:rsidR="00094B14" w:rsidRPr="009056A0" w:rsidTr="00094B14">
        <w:tc>
          <w:tcPr>
            <w:tcW w:w="272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b/>
                <w:sz w:val="23"/>
                <w:szCs w:val="23"/>
              </w:rPr>
            </w:pPr>
            <w:r w:rsidRPr="009056A0">
              <w:rPr>
                <w:rFonts w:ascii="Garamond" w:hAnsi="Garamond"/>
                <w:b/>
                <w:sz w:val="23"/>
                <w:szCs w:val="23"/>
              </w:rPr>
              <w:t> Tevékenység </w:t>
            </w:r>
            <w:hyperlink r:id="rId9" w:anchor="sid" w:history="1">
              <w:r w:rsidRPr="009056A0">
                <w:rPr>
                  <w:rStyle w:val="Hiperhivatkozs"/>
                  <w:rFonts w:ascii="Garamond" w:hAnsi="Garamond" w:cs="Arial"/>
                  <w:b/>
                  <w:bCs/>
                  <w:color w:val="000000"/>
                  <w:sz w:val="23"/>
                  <w:szCs w:val="23"/>
                </w:rPr>
                <w:t>TEÁOR</w:t>
              </w:r>
            </w:hyperlink>
            <w:r w:rsidRPr="009056A0">
              <w:rPr>
                <w:rFonts w:ascii="Garamond" w:hAnsi="Garamond"/>
                <w:b/>
                <w:sz w:val="23"/>
                <w:szCs w:val="23"/>
              </w:rPr>
              <w:t> kódja</w:t>
            </w:r>
          </w:p>
        </w:tc>
        <w:tc>
          <w:tcPr>
            <w:tcW w:w="705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b/>
                <w:sz w:val="23"/>
                <w:szCs w:val="23"/>
              </w:rPr>
            </w:pPr>
            <w:r w:rsidRPr="009056A0">
              <w:rPr>
                <w:rFonts w:ascii="Garamond" w:hAnsi="Garamond"/>
                <w:b/>
                <w:sz w:val="23"/>
                <w:szCs w:val="23"/>
              </w:rPr>
              <w:t>TEÁOR’08: 5610 - Éttermi, mozgó vendéglátás</w:t>
            </w:r>
          </w:p>
        </w:tc>
      </w:tr>
      <w:tr w:rsidR="00094B14" w:rsidRPr="009056A0" w:rsidTr="00094B14">
        <w:tc>
          <w:tcPr>
            <w:tcW w:w="272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 Üzemeltetés típusa</w:t>
            </w:r>
          </w:p>
        </w:tc>
        <w:tc>
          <w:tcPr>
            <w:tcW w:w="705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94B14">
        <w:tc>
          <w:tcPr>
            <w:tcW w:w="272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 Kiszolgálás jellege, felhasznált eszközök, fogyasztás helye:</w:t>
            </w:r>
          </w:p>
        </w:tc>
        <w:tc>
          <w:tcPr>
            <w:tcW w:w="705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A kiszolgálás lehet hagyományos vagy önkiszolgáló, többször használatos edényekben (étkészlet, poharak stb.). Vendégtérrel rendelkezik, a vendégeknek biztosítani kell a helyszíni fogyasztás lehetőségét.</w:t>
            </w:r>
          </w:p>
        </w:tc>
      </w:tr>
      <w:tr w:rsidR="00094B14" w:rsidRPr="009056A0" w:rsidTr="00094B14">
        <w:tc>
          <w:tcPr>
            <w:tcW w:w="272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 Konyha jellege, ételkészítés helye:</w:t>
            </w:r>
          </w:p>
        </w:tc>
        <w:tc>
          <w:tcPr>
            <w:tcW w:w="705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94B14">
            <w:pPr>
              <w:rPr>
                <w:rFonts w:ascii="Garamond" w:hAnsi="Garamond"/>
                <w:sz w:val="23"/>
                <w:szCs w:val="23"/>
              </w:rPr>
            </w:pPr>
            <w:r w:rsidRPr="009056A0">
              <w:rPr>
                <w:rFonts w:ascii="Garamond" w:hAnsi="Garamond"/>
                <w:sz w:val="23"/>
                <w:szCs w:val="23"/>
              </w:rPr>
              <w:t>Az ételeket helyben készítik, főzőkonyhával rendelkezik.</w:t>
            </w:r>
          </w:p>
        </w:tc>
      </w:tr>
    </w:tbl>
    <w:p w:rsidR="009056A0" w:rsidRPr="009056A0" w:rsidRDefault="009056A0"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2. Büfé</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Melegétel/hidegétel</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0"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5610 - Éttermi, mozgó vendéglátás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önkiszolgáló, egyszer vagy többször használatos edényekben (étkészlet, poharak stb.). Helyszíni fogyasztás lehetőségét nem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9056A0" w:rsidRPr="009056A0" w:rsidRDefault="009056A0"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3. Cukrászda</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Cukrászati készítmény, édesipari termék</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1"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5610 - Éttermi, mozgó vendéglátás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lehet hagyományos vagy önkiszolgáló, egyszer vagy többször használatos edényekben (étkészlet, poharak stb.). Helyszíni fogyasztás lehetőségét nem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cukrászati termékeket nem feltétlenül a helyszínen készítik.</w:t>
            </w:r>
          </w:p>
        </w:tc>
      </w:tr>
    </w:tbl>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C360E7" w:rsidRPr="009056A0" w:rsidRDefault="00C360E7"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4. Kávézó, alkoholmentes italokra specializálódott vendéglátóhely</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Kávéital, alkoholmentes ital</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2"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5630 - Italszolgáltatás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lehet hagyományos vagy önkiszolgáló, egyszer vagy többször használatos edényekben (étkészlet, poharak stb.). Helyszíni fogyasztás lehetőségét nem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5. Italüzlet, bár</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Szeszes ital</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3"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5630 - Italszolgáltatás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lehet hagyományos vagy önkiszolgáló, egyszer vagy többször használatos edényekben (étkészlet, poharak stb.). Helyszíni fogyasztás lehetőségét nem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9056A0" w:rsidRDefault="009056A0"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6. Zenés-táncos szórakozóhely</w:t>
      </w:r>
    </w:p>
    <w:tbl>
      <w:tblPr>
        <w:tblW w:w="9781" w:type="dxa"/>
        <w:tblInd w:w="344" w:type="dxa"/>
        <w:tblCellMar>
          <w:left w:w="0" w:type="dxa"/>
          <w:right w:w="0" w:type="dxa"/>
        </w:tblCellMar>
        <w:tblLook w:val="04A0" w:firstRow="1" w:lastRow="0" w:firstColumn="1" w:lastColumn="0" w:noHBand="0" w:noVBand="1"/>
      </w:tblPr>
      <w:tblGrid>
        <w:gridCol w:w="2821"/>
        <w:gridCol w:w="6960"/>
      </w:tblGrid>
      <w:tr w:rsidR="00094B14" w:rsidRPr="009056A0" w:rsidTr="000C05E6">
        <w:tc>
          <w:tcPr>
            <w:tcW w:w="2821"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6960"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Szeszes ital</w:t>
            </w:r>
          </w:p>
        </w:tc>
      </w:tr>
      <w:tr w:rsidR="00094B14" w:rsidRPr="009056A0" w:rsidTr="000C05E6">
        <w:tc>
          <w:tcPr>
            <w:tcW w:w="2821"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4"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6960"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5630 - Italszolgáltatás</w:t>
            </w:r>
          </w:p>
        </w:tc>
      </w:tr>
      <w:tr w:rsidR="00094B14" w:rsidRPr="009056A0" w:rsidTr="000C05E6">
        <w:tc>
          <w:tcPr>
            <w:tcW w:w="2821"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6960"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821"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6960"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Zenés szolgáltatást nyújt, tánctérrel rendelkezik. A kiszolgálás lehet hagyományos vagy önkiszolgáló, egyszer vagy többször használatos edényekben (poharak stb.).</w:t>
            </w:r>
          </w:p>
        </w:tc>
      </w:tr>
      <w:tr w:rsidR="00094B14" w:rsidRPr="009056A0" w:rsidTr="000C05E6">
        <w:tc>
          <w:tcPr>
            <w:tcW w:w="2821"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6960"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7. Munkahelyi/közétkeztetést végző vendéglátóhely</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Melegétel/hidegétel</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5"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5629 - Egyéb vendéglátás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lehet hagyományos vagy önkiszolgáló, többször használatos edényekben (étkészlet, poharak stb.). Vendégtérrel rendelkezik, a helyszíni fogyasztás lehetőségét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 minimum tálalóval vagy melegítőkonyhával kell rendelkeznie.</w:t>
            </w:r>
          </w:p>
        </w:tc>
      </w:tr>
    </w:tbl>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8. Gyorsétterem</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Melegétel/hidegétel</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Tevékenység </w:t>
            </w:r>
            <w:hyperlink r:id="rId16"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TEÁOR’08: 5610 - Éttermi, mozgó vendéglátás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Egész éven át nyitva tartó/időszakos</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 kiszolgálás lehet hagyományos vagy önkiszolgáló, egyszer vagy többször használatos edényekben (étkészlet, poharak stb.). Helyszíni fogyasztás lehetőségét nem kötelező biztosítania.</w:t>
            </w:r>
          </w:p>
        </w:tc>
      </w:tr>
      <w:tr w:rsidR="00094B14"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94B14" w:rsidRPr="009056A0" w:rsidRDefault="00094B14" w:rsidP="000C05E6">
            <w:pPr>
              <w:rPr>
                <w:rFonts w:ascii="Garamond" w:hAnsi="Garamond"/>
                <w:sz w:val="23"/>
                <w:szCs w:val="23"/>
              </w:rPr>
            </w:pPr>
            <w:r w:rsidRPr="009056A0">
              <w:rPr>
                <w:rFonts w:ascii="Garamond" w:hAnsi="Garamond"/>
                <w:sz w:val="23"/>
                <w:szCs w:val="23"/>
              </w:rPr>
              <w:t>Az ételeket nem feltétlenül a helyszínen készítik, minimum befejező konyhával rendelkezik.</w:t>
            </w:r>
          </w:p>
        </w:tc>
      </w:tr>
    </w:tbl>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9. Rendezvényi étkeztetés</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Melegétel/hidegétel</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Tevékenység </w:t>
            </w:r>
            <w:hyperlink r:id="rId17"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TEÁOR’08: 5621 - Rendezvényi étkeztetés</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Alkalmi</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A kiszolgálás helye a rendezvény. A kiszolgálás lehet hagyományos vagy önkiszolgáló, egyszer vagy többször használatos edényekben (étkészlet, poharak stb.). Helyszíni fogyasztás lehetőségét nem kötelező biztosítania.</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0C05E6" w:rsidRPr="009056A0" w:rsidRDefault="000C05E6" w:rsidP="000C05E6">
      <w:pPr>
        <w:shd w:val="clear" w:color="auto" w:fill="FFFFFF" w:themeFill="background1"/>
        <w:spacing w:line="310" w:lineRule="atLeast"/>
        <w:jc w:val="both"/>
        <w:rPr>
          <w:rFonts w:ascii="Garamond" w:hAnsi="Garamond" w:cs="Arial"/>
          <w:b/>
          <w:bCs/>
          <w:noProof/>
          <w:color w:val="000000"/>
          <w:sz w:val="23"/>
          <w:szCs w:val="23"/>
          <w:lang w:eastAsia="hu-HU"/>
        </w:rPr>
      </w:pPr>
    </w:p>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C05E6" w:rsidRPr="009056A0" w:rsidRDefault="000C05E6" w:rsidP="000C05E6">
      <w:pPr>
        <w:shd w:val="clear" w:color="auto" w:fill="FFFFFF" w:themeFill="background1"/>
        <w:spacing w:line="310" w:lineRule="atLeast"/>
        <w:jc w:val="both"/>
        <w:rPr>
          <w:rFonts w:ascii="Garamond" w:hAnsi="Garamond"/>
          <w:b/>
          <w:sz w:val="23"/>
          <w:szCs w:val="23"/>
        </w:rPr>
      </w:pPr>
    </w:p>
    <w:p w:rsidR="00094B14" w:rsidRPr="009056A0" w:rsidRDefault="00094B14" w:rsidP="000C05E6">
      <w:pPr>
        <w:shd w:val="clear" w:color="auto" w:fill="FFFFFF" w:themeFill="background1"/>
        <w:spacing w:line="310" w:lineRule="atLeast"/>
        <w:jc w:val="both"/>
        <w:rPr>
          <w:rFonts w:ascii="Garamond" w:hAnsi="Garamond"/>
          <w:b/>
          <w:sz w:val="23"/>
          <w:szCs w:val="23"/>
        </w:rPr>
      </w:pPr>
      <w:r w:rsidRPr="009056A0">
        <w:rPr>
          <w:rFonts w:ascii="Garamond" w:hAnsi="Garamond"/>
          <w:b/>
          <w:sz w:val="23"/>
          <w:szCs w:val="23"/>
        </w:rPr>
        <w:t>10. Alkalmi vendéglátóhely</w:t>
      </w:r>
    </w:p>
    <w:tbl>
      <w:tblPr>
        <w:tblW w:w="9781" w:type="dxa"/>
        <w:tblInd w:w="344" w:type="dxa"/>
        <w:tblCellMar>
          <w:left w:w="0" w:type="dxa"/>
          <w:right w:w="0" w:type="dxa"/>
        </w:tblCellMar>
        <w:tblLook w:val="04A0" w:firstRow="1" w:lastRow="0" w:firstColumn="1" w:lastColumn="0" w:noHBand="0" w:noVBand="1"/>
      </w:tblPr>
      <w:tblGrid>
        <w:gridCol w:w="2734"/>
        <w:gridCol w:w="7047"/>
      </w:tblGrid>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Fő terméktípusa: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Melegétel/hidegétel, kávéital, alkoholmentes és szeszes ital</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Tevékenység </w:t>
            </w:r>
            <w:hyperlink r:id="rId18" w:anchor="sid" w:history="1">
              <w:r w:rsidRPr="009056A0">
                <w:rPr>
                  <w:rStyle w:val="Hiperhivatkozs"/>
                  <w:rFonts w:ascii="Garamond" w:hAnsi="Garamond" w:cs="Arial"/>
                  <w:b/>
                  <w:bCs/>
                  <w:color w:val="000000"/>
                  <w:sz w:val="23"/>
                  <w:szCs w:val="23"/>
                </w:rPr>
                <w:t>TEÁOR</w:t>
              </w:r>
            </w:hyperlink>
            <w:r w:rsidRPr="009056A0">
              <w:rPr>
                <w:rFonts w:ascii="Garamond" w:hAnsi="Garamond"/>
                <w:sz w:val="23"/>
                <w:szCs w:val="23"/>
              </w:rPr>
              <w:t> kódja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TEÁOR’08: 5610 - Éttermi, mozgó vendéglátás</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Üzemeltetés típusa</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Alkalmi</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Kiszolgálás jellege, felhasznált eszközök, fogyasztás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Meghatározott helyen üzemel. A kiszolgálás lehet hagyományos vagy önkiszolgáló, egyszer vagy többször használatos edényekben (étkészlet, poharak stb.). Pl. Telepített food truck, borozó egy borfesztiválon</w:t>
            </w:r>
          </w:p>
        </w:tc>
      </w:tr>
      <w:tr w:rsidR="000C05E6" w:rsidRPr="009056A0" w:rsidTr="000C05E6">
        <w:tc>
          <w:tcPr>
            <w:tcW w:w="2679"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 Konyha jellege, ételkészítés helye:</w:t>
            </w:r>
          </w:p>
        </w:tc>
        <w:tc>
          <w:tcPr>
            <w:tcW w:w="7102"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hideMark/>
          </w:tcPr>
          <w:p w:rsidR="000C05E6" w:rsidRPr="009056A0" w:rsidRDefault="000C05E6" w:rsidP="000C05E6">
            <w:pPr>
              <w:rPr>
                <w:rFonts w:ascii="Garamond" w:hAnsi="Garamond"/>
                <w:sz w:val="23"/>
                <w:szCs w:val="23"/>
              </w:rPr>
            </w:pPr>
            <w:r w:rsidRPr="009056A0">
              <w:rPr>
                <w:rFonts w:ascii="Garamond" w:hAnsi="Garamond"/>
                <w:sz w:val="23"/>
                <w:szCs w:val="23"/>
              </w:rPr>
              <w:t>Az ételeket nem feltétlenül a helyszínen készítik.</w:t>
            </w:r>
          </w:p>
        </w:tc>
      </w:tr>
    </w:tbl>
    <w:p w:rsidR="000C05E6" w:rsidRPr="009056A0" w:rsidRDefault="000C05E6" w:rsidP="000C05E6">
      <w:pPr>
        <w:shd w:val="clear" w:color="auto" w:fill="FFFFFF" w:themeFill="background1"/>
        <w:spacing w:line="310" w:lineRule="atLeast"/>
        <w:jc w:val="both"/>
        <w:rPr>
          <w:rFonts w:ascii="Garamond" w:hAnsi="Garamond" w:cs="Arial"/>
          <w:b/>
          <w:bCs/>
          <w:noProof/>
          <w:color w:val="000000"/>
          <w:sz w:val="23"/>
          <w:szCs w:val="23"/>
          <w:lang w:eastAsia="hu-HU"/>
        </w:rPr>
      </w:pPr>
    </w:p>
    <w:p w:rsidR="00094B14" w:rsidRPr="009056A0" w:rsidRDefault="00094B14" w:rsidP="000C05E6">
      <w:pPr>
        <w:shd w:val="clear" w:color="auto" w:fill="FFFFFF" w:themeFill="background1"/>
        <w:spacing w:line="310" w:lineRule="atLeast"/>
        <w:jc w:val="both"/>
        <w:rPr>
          <w:rFonts w:ascii="Garamond" w:hAnsi="Garamond"/>
          <w:sz w:val="23"/>
          <w:szCs w:val="23"/>
        </w:rPr>
      </w:pPr>
      <w:r w:rsidRPr="009056A0">
        <w:rPr>
          <w:rFonts w:ascii="Garamond" w:hAnsi="Garamond"/>
          <w:b/>
          <w:sz w:val="23"/>
          <w:szCs w:val="23"/>
        </w:rPr>
        <w:t>11.</w:t>
      </w:r>
      <w:r w:rsidRPr="009056A0">
        <w:rPr>
          <w:rFonts w:ascii="Garamond" w:hAnsi="Garamond"/>
          <w:sz w:val="23"/>
          <w:szCs w:val="23"/>
        </w:rPr>
        <w:t xml:space="preserve"> </w:t>
      </w:r>
      <w:r w:rsidRPr="009056A0">
        <w:rPr>
          <w:rFonts w:ascii="Garamond" w:hAnsi="Garamond"/>
          <w:b/>
          <w:sz w:val="23"/>
          <w:szCs w:val="23"/>
        </w:rPr>
        <w:t>Mozgó vendéglátóhely</w:t>
      </w:r>
    </w:p>
    <w:tbl>
      <w:tblPr>
        <w:tblW w:w="9781" w:type="dxa"/>
        <w:tblInd w:w="344" w:type="dxa"/>
        <w:shd w:val="clear" w:color="auto" w:fill="FFFFFF" w:themeFill="background1"/>
        <w:tblCellMar>
          <w:left w:w="0" w:type="dxa"/>
          <w:right w:w="0" w:type="dxa"/>
        </w:tblCellMar>
        <w:tblLook w:val="04A0" w:firstRow="1" w:lastRow="0" w:firstColumn="1" w:lastColumn="0" w:noHBand="0" w:noVBand="1"/>
      </w:tblPr>
      <w:tblGrid>
        <w:gridCol w:w="2782"/>
        <w:gridCol w:w="6999"/>
      </w:tblGrid>
      <w:tr w:rsidR="000C05E6" w:rsidRPr="009056A0" w:rsidTr="000C05E6">
        <w:tc>
          <w:tcPr>
            <w:tcW w:w="2782"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 Fő terméktípusa:</w:t>
            </w:r>
          </w:p>
        </w:tc>
        <w:tc>
          <w:tcPr>
            <w:tcW w:w="6999"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Melegétel/hidegétel, kávéital, alkoholmentes és szeszes ital</w:t>
            </w:r>
          </w:p>
        </w:tc>
      </w:tr>
      <w:tr w:rsidR="000C05E6" w:rsidRPr="009056A0" w:rsidTr="000C05E6">
        <w:tc>
          <w:tcPr>
            <w:tcW w:w="2782"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 Tevékenység </w:t>
            </w:r>
            <w:hyperlink r:id="rId19" w:anchor="sid" w:history="1">
              <w:r w:rsidRPr="009056A0">
                <w:rPr>
                  <w:rStyle w:val="Hiperhivatkozs"/>
                  <w:rFonts w:ascii="Garamond" w:hAnsi="Garamond" w:cs="Arial"/>
                  <w:b/>
                  <w:bCs/>
                  <w:color w:val="000000"/>
                  <w:sz w:val="23"/>
                  <w:szCs w:val="23"/>
                </w:rPr>
                <w:t>TEÁOR</w:t>
              </w:r>
            </w:hyperlink>
            <w:r w:rsidRPr="009056A0">
              <w:rPr>
                <w:rFonts w:ascii="Garamond" w:hAnsi="Garamond" w:cs="Arial"/>
                <w:color w:val="000000"/>
                <w:sz w:val="23"/>
                <w:szCs w:val="23"/>
              </w:rPr>
              <w:t> kódja</w:t>
            </w:r>
          </w:p>
        </w:tc>
        <w:tc>
          <w:tcPr>
            <w:tcW w:w="6999"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TEÁOR’08: 5610 - Éttermi, mozgó vendéglátás</w:t>
            </w:r>
          </w:p>
        </w:tc>
      </w:tr>
      <w:tr w:rsidR="000C05E6" w:rsidRPr="009056A0" w:rsidTr="000C05E6">
        <w:tc>
          <w:tcPr>
            <w:tcW w:w="2782"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 Üzemeltetés típusa</w:t>
            </w:r>
          </w:p>
        </w:tc>
        <w:tc>
          <w:tcPr>
            <w:tcW w:w="6999"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Alkalmi</w:t>
            </w:r>
          </w:p>
        </w:tc>
      </w:tr>
      <w:tr w:rsidR="000C05E6" w:rsidRPr="009056A0" w:rsidTr="000C05E6">
        <w:tc>
          <w:tcPr>
            <w:tcW w:w="2782"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 Kiszolgálás jellege, felhasznált eszközök, fogyasztás helye:</w:t>
            </w:r>
          </w:p>
        </w:tc>
        <w:tc>
          <w:tcPr>
            <w:tcW w:w="6999"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Folyamatosan változtatja a helyét, nem tartózkodik huzamosabb ideig egy helyben. A kiszolgálás önkiszolgáló értékesítés formájában történik nem biztosít ülőhelyet, egyszer vagy többször használatos edényekben (étkészlet, poharak stb.). Pl. Mozgó food truck, mozgó (kiskocsin) borozó egy borfesztiválon</w:t>
            </w:r>
          </w:p>
        </w:tc>
      </w:tr>
      <w:tr w:rsidR="000C05E6" w:rsidRPr="009056A0" w:rsidTr="000C05E6">
        <w:tc>
          <w:tcPr>
            <w:tcW w:w="2782"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 Konyha jellege, ételkészítés helye:</w:t>
            </w:r>
          </w:p>
        </w:tc>
        <w:tc>
          <w:tcPr>
            <w:tcW w:w="6999" w:type="dxa"/>
            <w:tcBorders>
              <w:top w:val="single" w:sz="6" w:space="0" w:color="A3A3A3"/>
              <w:left w:val="single" w:sz="6" w:space="0" w:color="A3A3A3"/>
              <w:bottom w:val="single" w:sz="6" w:space="0" w:color="A3A3A3"/>
              <w:right w:val="single" w:sz="6" w:space="0" w:color="A3A3A3"/>
            </w:tcBorders>
            <w:shd w:val="clear" w:color="auto" w:fill="FFFFFF" w:themeFill="background1"/>
            <w:tcMar>
              <w:top w:w="30" w:type="dxa"/>
              <w:left w:w="60" w:type="dxa"/>
              <w:bottom w:w="30" w:type="dxa"/>
              <w:right w:w="60" w:type="dxa"/>
            </w:tcMar>
            <w:hideMark/>
          </w:tcPr>
          <w:p w:rsidR="000C05E6" w:rsidRPr="009056A0" w:rsidRDefault="000C05E6" w:rsidP="000C05E6">
            <w:pPr>
              <w:rPr>
                <w:rFonts w:ascii="Garamond" w:hAnsi="Garamond" w:cs="Arial"/>
                <w:color w:val="000000"/>
                <w:sz w:val="23"/>
                <w:szCs w:val="23"/>
              </w:rPr>
            </w:pPr>
            <w:r w:rsidRPr="009056A0">
              <w:rPr>
                <w:rFonts w:ascii="Garamond" w:hAnsi="Garamond" w:cs="Arial"/>
                <w:color w:val="000000"/>
                <w:sz w:val="23"/>
                <w:szCs w:val="23"/>
              </w:rPr>
              <w:t>Az ételeket nem feltétlenül a helyszínen készítik.</w:t>
            </w:r>
          </w:p>
        </w:tc>
      </w:tr>
    </w:tbl>
    <w:p w:rsidR="00094B14" w:rsidRPr="009056A0" w:rsidRDefault="00094B14" w:rsidP="008531A7">
      <w:pPr>
        <w:rPr>
          <w:rFonts w:ascii="Garamond" w:hAnsi="Garamond"/>
          <w:sz w:val="23"/>
          <w:szCs w:val="23"/>
        </w:rPr>
      </w:pPr>
    </w:p>
    <w:sectPr w:rsidR="00094B14" w:rsidRPr="009056A0" w:rsidSect="00545870">
      <w:footerReference w:type="default" r:id="rId20"/>
      <w:pgSz w:w="11906" w:h="16838"/>
      <w:pgMar w:top="397" w:right="454" w:bottom="568" w:left="567" w:header="567"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37" w:rsidRDefault="007E1737" w:rsidP="00E34AC1">
      <w:pPr>
        <w:spacing w:after="0" w:line="240" w:lineRule="auto"/>
      </w:pPr>
      <w:r>
        <w:separator/>
      </w:r>
    </w:p>
  </w:endnote>
  <w:endnote w:type="continuationSeparator" w:id="0">
    <w:p w:rsidR="007E1737" w:rsidRDefault="007E1737" w:rsidP="00E3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399"/>
      <w:docPartObj>
        <w:docPartGallery w:val="Page Numbers (Bottom of Page)"/>
        <w:docPartUnique/>
      </w:docPartObj>
    </w:sdtPr>
    <w:sdtEndPr/>
    <w:sdtContent>
      <w:p w:rsidR="00545870" w:rsidRDefault="00DF27F7">
        <w:pPr>
          <w:pStyle w:val="llb"/>
          <w:jc w:val="center"/>
        </w:pPr>
        <w:r>
          <w:fldChar w:fldCharType="begin"/>
        </w:r>
        <w:r>
          <w:instrText xml:space="preserve"> PAGE   \* MERGEFORMAT </w:instrText>
        </w:r>
        <w:r>
          <w:fldChar w:fldCharType="separate"/>
        </w:r>
        <w:r w:rsidR="00350BD7">
          <w:rPr>
            <w:noProof/>
          </w:rPr>
          <w:t>1</w:t>
        </w:r>
        <w:r>
          <w:rPr>
            <w:noProof/>
          </w:rPr>
          <w:fldChar w:fldCharType="end"/>
        </w:r>
        <w:r w:rsidR="00545870">
          <w:t>.</w:t>
        </w:r>
      </w:p>
    </w:sdtContent>
  </w:sdt>
  <w:p w:rsidR="000C05E6" w:rsidRPr="00144232" w:rsidRDefault="000C05E6">
    <w:pPr>
      <w:pStyle w:val="llb"/>
      <w:rPr>
        <w:rFonts w:ascii="Garamond" w:hAnsi="Garamond"/>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37" w:rsidRDefault="007E1737" w:rsidP="00E34AC1">
      <w:pPr>
        <w:spacing w:after="0" w:line="240" w:lineRule="auto"/>
      </w:pPr>
      <w:r>
        <w:separator/>
      </w:r>
    </w:p>
  </w:footnote>
  <w:footnote w:type="continuationSeparator" w:id="0">
    <w:p w:rsidR="007E1737" w:rsidRDefault="007E1737" w:rsidP="00E34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711C3F"/>
    <w:multiLevelType w:val="hybridMultilevel"/>
    <w:tmpl w:val="6CCB66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275F27"/>
    <w:multiLevelType w:val="hybridMultilevel"/>
    <w:tmpl w:val="668EC30C"/>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0204E13"/>
    <w:multiLevelType w:val="hybridMultilevel"/>
    <w:tmpl w:val="DE0CEE6A"/>
    <w:lvl w:ilvl="0" w:tplc="040E0017">
      <w:start w:val="6"/>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1342BB8"/>
    <w:multiLevelType w:val="hybridMultilevel"/>
    <w:tmpl w:val="0CF8FE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0D71F96"/>
    <w:multiLevelType w:val="hybridMultilevel"/>
    <w:tmpl w:val="8494CC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571D"/>
    <w:rsid w:val="00011FA4"/>
    <w:rsid w:val="00043726"/>
    <w:rsid w:val="000773AC"/>
    <w:rsid w:val="00094B14"/>
    <w:rsid w:val="000B3004"/>
    <w:rsid w:val="000C05E6"/>
    <w:rsid w:val="000F38E7"/>
    <w:rsid w:val="000F63D9"/>
    <w:rsid w:val="00114289"/>
    <w:rsid w:val="00144232"/>
    <w:rsid w:val="001953AB"/>
    <w:rsid w:val="001A74F9"/>
    <w:rsid w:val="001C5165"/>
    <w:rsid w:val="001C571D"/>
    <w:rsid w:val="001D678D"/>
    <w:rsid w:val="001F1274"/>
    <w:rsid w:val="002415E8"/>
    <w:rsid w:val="002D792E"/>
    <w:rsid w:val="002E4ADB"/>
    <w:rsid w:val="002F05FC"/>
    <w:rsid w:val="003356DF"/>
    <w:rsid w:val="003421DA"/>
    <w:rsid w:val="00350BD7"/>
    <w:rsid w:val="0036313D"/>
    <w:rsid w:val="003B63D3"/>
    <w:rsid w:val="00453362"/>
    <w:rsid w:val="004A5CC1"/>
    <w:rsid w:val="00531EE1"/>
    <w:rsid w:val="00545870"/>
    <w:rsid w:val="00551870"/>
    <w:rsid w:val="005B50B4"/>
    <w:rsid w:val="005C20D4"/>
    <w:rsid w:val="00620830"/>
    <w:rsid w:val="0062228F"/>
    <w:rsid w:val="00622536"/>
    <w:rsid w:val="00645962"/>
    <w:rsid w:val="00691975"/>
    <w:rsid w:val="006971DF"/>
    <w:rsid w:val="006E361F"/>
    <w:rsid w:val="00720106"/>
    <w:rsid w:val="00724C89"/>
    <w:rsid w:val="00752D82"/>
    <w:rsid w:val="007553C4"/>
    <w:rsid w:val="007D7D3E"/>
    <w:rsid w:val="007E1737"/>
    <w:rsid w:val="00821525"/>
    <w:rsid w:val="00837306"/>
    <w:rsid w:val="008531A7"/>
    <w:rsid w:val="008559C9"/>
    <w:rsid w:val="008652F8"/>
    <w:rsid w:val="008A6911"/>
    <w:rsid w:val="008E12A7"/>
    <w:rsid w:val="008E41F1"/>
    <w:rsid w:val="009056A0"/>
    <w:rsid w:val="00943667"/>
    <w:rsid w:val="00966584"/>
    <w:rsid w:val="009A08F2"/>
    <w:rsid w:val="009C69C9"/>
    <w:rsid w:val="009D2CBB"/>
    <w:rsid w:val="00A21EC9"/>
    <w:rsid w:val="00A31BC2"/>
    <w:rsid w:val="00A5755D"/>
    <w:rsid w:val="00B25DC1"/>
    <w:rsid w:val="00B53097"/>
    <w:rsid w:val="00B5601D"/>
    <w:rsid w:val="00B635AB"/>
    <w:rsid w:val="00B906EC"/>
    <w:rsid w:val="00BA7564"/>
    <w:rsid w:val="00BE736E"/>
    <w:rsid w:val="00C360E7"/>
    <w:rsid w:val="00C40816"/>
    <w:rsid w:val="00C71213"/>
    <w:rsid w:val="00C8507C"/>
    <w:rsid w:val="00CD26AA"/>
    <w:rsid w:val="00D713EF"/>
    <w:rsid w:val="00DF27F7"/>
    <w:rsid w:val="00E26EC1"/>
    <w:rsid w:val="00E34AC1"/>
    <w:rsid w:val="00E37961"/>
    <w:rsid w:val="00E47600"/>
    <w:rsid w:val="00E87B1B"/>
    <w:rsid w:val="00EA43B8"/>
    <w:rsid w:val="00EF09C6"/>
    <w:rsid w:val="00EF75C8"/>
    <w:rsid w:val="00F106DC"/>
    <w:rsid w:val="00F318B4"/>
    <w:rsid w:val="00F44CED"/>
    <w:rsid w:val="00F52DDD"/>
    <w:rsid w:val="00F574CB"/>
    <w:rsid w:val="00F85812"/>
    <w:rsid w:val="00FA3198"/>
    <w:rsid w:val="00FB2941"/>
    <w:rsid w:val="00FC02B5"/>
    <w:rsid w:val="00FE03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437F"/>
  <w15:docId w15:val="{70626BB8-F027-4663-8030-7284792E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574CB"/>
  </w:style>
  <w:style w:type="paragraph" w:styleId="Cmsor3">
    <w:name w:val="heading 3"/>
    <w:basedOn w:val="Default"/>
    <w:next w:val="Default"/>
    <w:link w:val="Cmsor3Char"/>
    <w:uiPriority w:val="99"/>
    <w:qFormat/>
    <w:rsid w:val="001C571D"/>
    <w:pPr>
      <w:outlineLvl w:val="2"/>
    </w:pPr>
    <w:rPr>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C571D"/>
    <w:pPr>
      <w:autoSpaceDE w:val="0"/>
      <w:autoSpaceDN w:val="0"/>
      <w:adjustRightInd w:val="0"/>
      <w:spacing w:after="0" w:line="240" w:lineRule="auto"/>
    </w:pPr>
    <w:rPr>
      <w:rFonts w:ascii="Arial" w:hAnsi="Arial" w:cs="Arial"/>
      <w:color w:val="000000"/>
      <w:sz w:val="24"/>
      <w:szCs w:val="24"/>
    </w:rPr>
  </w:style>
  <w:style w:type="paragraph" w:styleId="NormlWeb">
    <w:name w:val="Normal (Web)"/>
    <w:basedOn w:val="Default"/>
    <w:next w:val="Default"/>
    <w:uiPriority w:val="99"/>
    <w:rsid w:val="001C571D"/>
    <w:rPr>
      <w:rFonts w:ascii="Times New Roman" w:hAnsi="Times New Roman" w:cs="Times New Roman"/>
      <w:color w:val="auto"/>
    </w:rPr>
  </w:style>
  <w:style w:type="paragraph" w:styleId="lfej">
    <w:name w:val="header"/>
    <w:basedOn w:val="Default"/>
    <w:next w:val="Default"/>
    <w:link w:val="lfejChar"/>
    <w:uiPriority w:val="99"/>
    <w:rsid w:val="001C571D"/>
    <w:rPr>
      <w:rFonts w:ascii="Times New Roman" w:hAnsi="Times New Roman" w:cs="Times New Roman"/>
      <w:color w:val="auto"/>
    </w:rPr>
  </w:style>
  <w:style w:type="character" w:customStyle="1" w:styleId="lfejChar">
    <w:name w:val="Élőfej Char"/>
    <w:basedOn w:val="Bekezdsalapbettpusa"/>
    <w:link w:val="lfej"/>
    <w:uiPriority w:val="99"/>
    <w:rsid w:val="001C571D"/>
    <w:rPr>
      <w:rFonts w:ascii="Times New Roman" w:hAnsi="Times New Roman" w:cs="Times New Roman"/>
      <w:sz w:val="24"/>
      <w:szCs w:val="24"/>
    </w:rPr>
  </w:style>
  <w:style w:type="character" w:customStyle="1" w:styleId="Cmsor3Char">
    <w:name w:val="Címsor 3 Char"/>
    <w:basedOn w:val="Bekezdsalapbettpusa"/>
    <w:link w:val="Cmsor3"/>
    <w:uiPriority w:val="99"/>
    <w:rsid w:val="001C571D"/>
    <w:rPr>
      <w:rFonts w:ascii="Arial" w:hAnsi="Arial" w:cs="Arial"/>
      <w:sz w:val="24"/>
      <w:szCs w:val="24"/>
    </w:rPr>
  </w:style>
  <w:style w:type="table" w:styleId="Rcsostblzat">
    <w:name w:val="Table Grid"/>
    <w:basedOn w:val="Normltblzat"/>
    <w:uiPriority w:val="59"/>
    <w:rsid w:val="001C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52D82"/>
    <w:pPr>
      <w:ind w:left="720"/>
      <w:contextualSpacing/>
    </w:pPr>
  </w:style>
  <w:style w:type="paragraph" w:styleId="llb">
    <w:name w:val="footer"/>
    <w:basedOn w:val="Norml"/>
    <w:link w:val="llbChar"/>
    <w:uiPriority w:val="99"/>
    <w:unhideWhenUsed/>
    <w:rsid w:val="00E34AC1"/>
    <w:pPr>
      <w:tabs>
        <w:tab w:val="center" w:pos="4536"/>
        <w:tab w:val="right" w:pos="9072"/>
      </w:tabs>
      <w:spacing w:after="0" w:line="240" w:lineRule="auto"/>
    </w:pPr>
  </w:style>
  <w:style w:type="character" w:customStyle="1" w:styleId="llbChar">
    <w:name w:val="Élőláb Char"/>
    <w:basedOn w:val="Bekezdsalapbettpusa"/>
    <w:link w:val="llb"/>
    <w:uiPriority w:val="99"/>
    <w:rsid w:val="00E34AC1"/>
  </w:style>
  <w:style w:type="paragraph" w:styleId="Buborkszveg">
    <w:name w:val="Balloon Text"/>
    <w:basedOn w:val="Norml"/>
    <w:link w:val="BuborkszvegChar"/>
    <w:uiPriority w:val="99"/>
    <w:semiHidden/>
    <w:unhideWhenUsed/>
    <w:rsid w:val="00E34AC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4AC1"/>
    <w:rPr>
      <w:rFonts w:ascii="Tahoma" w:hAnsi="Tahoma" w:cs="Tahoma"/>
      <w:sz w:val="16"/>
      <w:szCs w:val="16"/>
    </w:rPr>
  </w:style>
  <w:style w:type="character" w:styleId="Hiperhivatkozs">
    <w:name w:val="Hyperlink"/>
    <w:basedOn w:val="Bekezdsalapbettpusa"/>
    <w:uiPriority w:val="99"/>
    <w:semiHidden/>
    <w:unhideWhenUsed/>
    <w:rsid w:val="00FC02B5"/>
    <w:rPr>
      <w:color w:val="0000FF"/>
      <w:u w:val="single"/>
    </w:rPr>
  </w:style>
  <w:style w:type="character" w:customStyle="1" w:styleId="chapter1">
    <w:name w:val="chapter1"/>
    <w:basedOn w:val="Bekezdsalapbettpusa"/>
    <w:rsid w:val="0009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45310">
      <w:bodyDiv w:val="1"/>
      <w:marLeft w:val="0"/>
      <w:marRight w:val="0"/>
      <w:marTop w:val="0"/>
      <w:marBottom w:val="0"/>
      <w:divBdr>
        <w:top w:val="none" w:sz="0" w:space="0" w:color="auto"/>
        <w:left w:val="none" w:sz="0" w:space="0" w:color="auto"/>
        <w:bottom w:val="none" w:sz="0" w:space="0" w:color="auto"/>
        <w:right w:val="none" w:sz="0" w:space="0" w:color="auto"/>
      </w:divBdr>
      <w:divsChild>
        <w:div w:id="1242837080">
          <w:marLeft w:val="75"/>
          <w:marRight w:val="75"/>
          <w:marTop w:val="45"/>
          <w:marBottom w:val="45"/>
          <w:divBdr>
            <w:top w:val="none" w:sz="0" w:space="0" w:color="auto"/>
            <w:left w:val="none" w:sz="0" w:space="0" w:color="auto"/>
            <w:bottom w:val="none" w:sz="0" w:space="0" w:color="auto"/>
            <w:right w:val="none" w:sz="0" w:space="0" w:color="auto"/>
          </w:divBdr>
        </w:div>
        <w:div w:id="1222713223">
          <w:marLeft w:val="75"/>
          <w:marRight w:val="75"/>
          <w:marTop w:val="45"/>
          <w:marBottom w:val="45"/>
          <w:divBdr>
            <w:top w:val="none" w:sz="0" w:space="0" w:color="auto"/>
            <w:left w:val="none" w:sz="0" w:space="0" w:color="auto"/>
            <w:bottom w:val="none" w:sz="0" w:space="0" w:color="auto"/>
            <w:right w:val="none" w:sz="0" w:space="0" w:color="auto"/>
          </w:divBdr>
        </w:div>
        <w:div w:id="2088108701">
          <w:marLeft w:val="75"/>
          <w:marRight w:val="75"/>
          <w:marTop w:val="45"/>
          <w:marBottom w:val="45"/>
          <w:divBdr>
            <w:top w:val="none" w:sz="0" w:space="0" w:color="auto"/>
            <w:left w:val="none" w:sz="0" w:space="0" w:color="auto"/>
            <w:bottom w:val="none" w:sz="0" w:space="0" w:color="auto"/>
            <w:right w:val="none" w:sz="0" w:space="0" w:color="auto"/>
          </w:divBdr>
        </w:div>
        <w:div w:id="916011093">
          <w:marLeft w:val="75"/>
          <w:marRight w:val="75"/>
          <w:marTop w:val="45"/>
          <w:marBottom w:val="45"/>
          <w:divBdr>
            <w:top w:val="none" w:sz="0" w:space="0" w:color="auto"/>
            <w:left w:val="none" w:sz="0" w:space="0" w:color="auto"/>
            <w:bottom w:val="none" w:sz="0" w:space="0" w:color="auto"/>
            <w:right w:val="none" w:sz="0" w:space="0" w:color="auto"/>
          </w:divBdr>
        </w:div>
        <w:div w:id="606932695">
          <w:marLeft w:val="75"/>
          <w:marRight w:val="75"/>
          <w:marTop w:val="45"/>
          <w:marBottom w:val="45"/>
          <w:divBdr>
            <w:top w:val="none" w:sz="0" w:space="0" w:color="auto"/>
            <w:left w:val="none" w:sz="0" w:space="0" w:color="auto"/>
            <w:bottom w:val="none" w:sz="0" w:space="0" w:color="auto"/>
            <w:right w:val="none" w:sz="0" w:space="0" w:color="auto"/>
          </w:divBdr>
        </w:div>
        <w:div w:id="1444497177">
          <w:marLeft w:val="75"/>
          <w:marRight w:val="75"/>
          <w:marTop w:val="45"/>
          <w:marBottom w:val="45"/>
          <w:divBdr>
            <w:top w:val="none" w:sz="0" w:space="0" w:color="auto"/>
            <w:left w:val="none" w:sz="0" w:space="0" w:color="auto"/>
            <w:bottom w:val="none" w:sz="0" w:space="0" w:color="auto"/>
            <w:right w:val="none" w:sz="0" w:space="0" w:color="auto"/>
          </w:divBdr>
        </w:div>
        <w:div w:id="787704936">
          <w:marLeft w:val="75"/>
          <w:marRight w:val="75"/>
          <w:marTop w:val="45"/>
          <w:marBottom w:val="45"/>
          <w:divBdr>
            <w:top w:val="none" w:sz="0" w:space="0" w:color="auto"/>
            <w:left w:val="none" w:sz="0" w:space="0" w:color="auto"/>
            <w:bottom w:val="none" w:sz="0" w:space="0" w:color="auto"/>
            <w:right w:val="none" w:sz="0" w:space="0" w:color="auto"/>
          </w:divBdr>
        </w:div>
        <w:div w:id="2053378940">
          <w:marLeft w:val="75"/>
          <w:marRight w:val="75"/>
          <w:marTop w:val="45"/>
          <w:marBottom w:val="45"/>
          <w:divBdr>
            <w:top w:val="none" w:sz="0" w:space="0" w:color="auto"/>
            <w:left w:val="none" w:sz="0" w:space="0" w:color="auto"/>
            <w:bottom w:val="none" w:sz="0" w:space="0" w:color="auto"/>
            <w:right w:val="none" w:sz="0" w:space="0" w:color="auto"/>
          </w:divBdr>
        </w:div>
        <w:div w:id="332412797">
          <w:marLeft w:val="75"/>
          <w:marRight w:val="75"/>
          <w:marTop w:val="45"/>
          <w:marBottom w:val="45"/>
          <w:divBdr>
            <w:top w:val="none" w:sz="0" w:space="0" w:color="auto"/>
            <w:left w:val="none" w:sz="0" w:space="0" w:color="auto"/>
            <w:bottom w:val="none" w:sz="0" w:space="0" w:color="auto"/>
            <w:right w:val="none" w:sz="0" w:space="0" w:color="auto"/>
          </w:divBdr>
        </w:div>
        <w:div w:id="1515070633">
          <w:marLeft w:val="75"/>
          <w:marRight w:val="75"/>
          <w:marTop w:val="45"/>
          <w:marBottom w:val="45"/>
          <w:divBdr>
            <w:top w:val="none" w:sz="0" w:space="0" w:color="auto"/>
            <w:left w:val="none" w:sz="0" w:space="0" w:color="auto"/>
            <w:bottom w:val="none" w:sz="0" w:space="0" w:color="auto"/>
            <w:right w:val="none" w:sz="0" w:space="0" w:color="auto"/>
          </w:divBdr>
        </w:div>
        <w:div w:id="1829709082">
          <w:marLeft w:val="75"/>
          <w:marRight w:val="75"/>
          <w:marTop w:val="45"/>
          <w:marBottom w:val="45"/>
          <w:divBdr>
            <w:top w:val="none" w:sz="0" w:space="0" w:color="auto"/>
            <w:left w:val="none" w:sz="0" w:space="0" w:color="auto"/>
            <w:bottom w:val="none" w:sz="0" w:space="0" w:color="auto"/>
            <w:right w:val="none" w:sz="0" w:space="0" w:color="auto"/>
          </w:divBdr>
        </w:div>
        <w:div w:id="2036418339">
          <w:marLeft w:val="75"/>
          <w:marRight w:val="75"/>
          <w:marTop w:val="45"/>
          <w:marBottom w:val="45"/>
          <w:divBdr>
            <w:top w:val="none" w:sz="0" w:space="0" w:color="auto"/>
            <w:left w:val="none" w:sz="0" w:space="0" w:color="auto"/>
            <w:bottom w:val="none" w:sz="0" w:space="0" w:color="auto"/>
            <w:right w:val="none" w:sz="0" w:space="0" w:color="auto"/>
          </w:divBdr>
        </w:div>
        <w:div w:id="611400376">
          <w:marLeft w:val="75"/>
          <w:marRight w:val="75"/>
          <w:marTop w:val="45"/>
          <w:marBottom w:val="45"/>
          <w:divBdr>
            <w:top w:val="none" w:sz="0" w:space="0" w:color="auto"/>
            <w:left w:val="none" w:sz="0" w:space="0" w:color="auto"/>
            <w:bottom w:val="none" w:sz="0" w:space="0" w:color="auto"/>
            <w:right w:val="none" w:sz="0" w:space="0" w:color="auto"/>
          </w:divBdr>
        </w:div>
        <w:div w:id="803549625">
          <w:marLeft w:val="75"/>
          <w:marRight w:val="75"/>
          <w:marTop w:val="45"/>
          <w:marBottom w:val="45"/>
          <w:divBdr>
            <w:top w:val="none" w:sz="0" w:space="0" w:color="auto"/>
            <w:left w:val="none" w:sz="0" w:space="0" w:color="auto"/>
            <w:bottom w:val="none" w:sz="0" w:space="0" w:color="auto"/>
            <w:right w:val="none" w:sz="0" w:space="0" w:color="auto"/>
          </w:divBdr>
        </w:div>
        <w:div w:id="409037237">
          <w:marLeft w:val="75"/>
          <w:marRight w:val="75"/>
          <w:marTop w:val="45"/>
          <w:marBottom w:val="45"/>
          <w:divBdr>
            <w:top w:val="none" w:sz="0" w:space="0" w:color="auto"/>
            <w:left w:val="none" w:sz="0" w:space="0" w:color="auto"/>
            <w:bottom w:val="none" w:sz="0" w:space="0" w:color="auto"/>
            <w:right w:val="none" w:sz="0" w:space="0" w:color="auto"/>
          </w:divBdr>
        </w:div>
        <w:div w:id="2055501780">
          <w:marLeft w:val="75"/>
          <w:marRight w:val="75"/>
          <w:marTop w:val="45"/>
          <w:marBottom w:val="45"/>
          <w:divBdr>
            <w:top w:val="none" w:sz="0" w:space="0" w:color="auto"/>
            <w:left w:val="none" w:sz="0" w:space="0" w:color="auto"/>
            <w:bottom w:val="none" w:sz="0" w:space="0" w:color="auto"/>
            <w:right w:val="none" w:sz="0" w:space="0" w:color="auto"/>
          </w:divBdr>
        </w:div>
        <w:div w:id="776100928">
          <w:marLeft w:val="75"/>
          <w:marRight w:val="75"/>
          <w:marTop w:val="45"/>
          <w:marBottom w:val="45"/>
          <w:divBdr>
            <w:top w:val="none" w:sz="0" w:space="0" w:color="auto"/>
            <w:left w:val="none" w:sz="0" w:space="0" w:color="auto"/>
            <w:bottom w:val="none" w:sz="0" w:space="0" w:color="auto"/>
            <w:right w:val="none" w:sz="0" w:space="0" w:color="auto"/>
          </w:divBdr>
        </w:div>
        <w:div w:id="529950063">
          <w:marLeft w:val="75"/>
          <w:marRight w:val="75"/>
          <w:marTop w:val="45"/>
          <w:marBottom w:val="45"/>
          <w:divBdr>
            <w:top w:val="none" w:sz="0" w:space="0" w:color="auto"/>
            <w:left w:val="none" w:sz="0" w:space="0" w:color="auto"/>
            <w:bottom w:val="none" w:sz="0" w:space="0" w:color="auto"/>
            <w:right w:val="none" w:sz="0" w:space="0" w:color="auto"/>
          </w:divBdr>
        </w:div>
        <w:div w:id="2048291981">
          <w:marLeft w:val="75"/>
          <w:marRight w:val="75"/>
          <w:marTop w:val="45"/>
          <w:marBottom w:val="45"/>
          <w:divBdr>
            <w:top w:val="none" w:sz="0" w:space="0" w:color="auto"/>
            <w:left w:val="none" w:sz="0" w:space="0" w:color="auto"/>
            <w:bottom w:val="none" w:sz="0" w:space="0" w:color="auto"/>
            <w:right w:val="none" w:sz="0" w:space="0" w:color="auto"/>
          </w:divBdr>
        </w:div>
        <w:div w:id="1793132429">
          <w:marLeft w:val="75"/>
          <w:marRight w:val="75"/>
          <w:marTop w:val="45"/>
          <w:marBottom w:val="45"/>
          <w:divBdr>
            <w:top w:val="none" w:sz="0" w:space="0" w:color="auto"/>
            <w:left w:val="none" w:sz="0" w:space="0" w:color="auto"/>
            <w:bottom w:val="none" w:sz="0" w:space="0" w:color="auto"/>
            <w:right w:val="none" w:sz="0" w:space="0" w:color="auto"/>
          </w:divBdr>
        </w:div>
        <w:div w:id="1036196088">
          <w:marLeft w:val="75"/>
          <w:marRight w:val="75"/>
          <w:marTop w:val="45"/>
          <w:marBottom w:val="45"/>
          <w:divBdr>
            <w:top w:val="none" w:sz="0" w:space="0" w:color="auto"/>
            <w:left w:val="none" w:sz="0" w:space="0" w:color="auto"/>
            <w:bottom w:val="none" w:sz="0" w:space="0" w:color="auto"/>
            <w:right w:val="none" w:sz="0" w:space="0" w:color="auto"/>
          </w:divBdr>
        </w:div>
        <w:div w:id="1873178757">
          <w:marLeft w:val="75"/>
          <w:marRight w:val="75"/>
          <w:marTop w:val="45"/>
          <w:marBottom w:val="45"/>
          <w:divBdr>
            <w:top w:val="none" w:sz="0" w:space="0" w:color="auto"/>
            <w:left w:val="none" w:sz="0" w:space="0" w:color="auto"/>
            <w:bottom w:val="none" w:sz="0" w:space="0" w:color="auto"/>
            <w:right w:val="none" w:sz="0" w:space="0" w:color="auto"/>
          </w:divBdr>
        </w:div>
        <w:div w:id="1374035817">
          <w:marLeft w:val="75"/>
          <w:marRight w:val="75"/>
          <w:marTop w:val="45"/>
          <w:marBottom w:val="45"/>
          <w:divBdr>
            <w:top w:val="none" w:sz="0" w:space="0" w:color="auto"/>
            <w:left w:val="none" w:sz="0" w:space="0" w:color="auto"/>
            <w:bottom w:val="none" w:sz="0" w:space="0" w:color="auto"/>
            <w:right w:val="none" w:sz="0" w:space="0" w:color="auto"/>
          </w:divBdr>
        </w:div>
      </w:divsChild>
    </w:div>
    <w:div w:id="16103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A1600068.TV/tvalid/2017.7.1./tsid/" TargetMode="External"/><Relationship Id="rId13" Type="http://schemas.openxmlformats.org/officeDocument/2006/relationships/hyperlink" Target="https://www.optijus.hu/optijus/lawtext/997K9008.KSH" TargetMode="External"/><Relationship Id="rId18" Type="http://schemas.openxmlformats.org/officeDocument/2006/relationships/hyperlink" Target="https://www.optijus.hu/optijus/lawtext/997K9008.KS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ptijus.hu/optijus/lawtext/997K9008.KSH" TargetMode="External"/><Relationship Id="rId17" Type="http://schemas.openxmlformats.org/officeDocument/2006/relationships/hyperlink" Target="https://www.optijus.hu/optijus/lawtext/997K9008.KSH" TargetMode="External"/><Relationship Id="rId2" Type="http://schemas.openxmlformats.org/officeDocument/2006/relationships/numbering" Target="numbering.xml"/><Relationship Id="rId16" Type="http://schemas.openxmlformats.org/officeDocument/2006/relationships/hyperlink" Target="https://www.optijus.hu/optijus/lawtext/997K9008.K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jus.hu/optijus/lawtext/997K9008.KSH" TargetMode="External"/><Relationship Id="rId5" Type="http://schemas.openxmlformats.org/officeDocument/2006/relationships/webSettings" Target="webSettings.xml"/><Relationship Id="rId15" Type="http://schemas.openxmlformats.org/officeDocument/2006/relationships/hyperlink" Target="https://www.optijus.hu/optijus/lawtext/997K9008.KSH" TargetMode="External"/><Relationship Id="rId10" Type="http://schemas.openxmlformats.org/officeDocument/2006/relationships/hyperlink" Target="https://www.optijus.hu/optijus/lawtext/997K9008.KSH" TargetMode="External"/><Relationship Id="rId19" Type="http://schemas.openxmlformats.org/officeDocument/2006/relationships/hyperlink" Target="https://www.optijus.hu/optijus/lawtext/997K9008.KSH" TargetMode="External"/><Relationship Id="rId4" Type="http://schemas.openxmlformats.org/officeDocument/2006/relationships/settings" Target="settings.xml"/><Relationship Id="rId9" Type="http://schemas.openxmlformats.org/officeDocument/2006/relationships/hyperlink" Target="https://www.optijus.hu/optijus/lawtext/997K9008.KSH" TargetMode="External"/><Relationship Id="rId14" Type="http://schemas.openxmlformats.org/officeDocument/2006/relationships/hyperlink" Target="https://www.optijus.hu/optijus/lawtext/997K9008.KSH"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3F9AE-BD40-446B-B8A8-04F9EE10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3038</Words>
  <Characters>20965</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kadarjudit</dc:creator>
  <cp:lastModifiedBy>Lakatosné Pap Mariann</cp:lastModifiedBy>
  <cp:revision>4</cp:revision>
  <cp:lastPrinted>2023-04-14T06:57:00Z</cp:lastPrinted>
  <dcterms:created xsi:type="dcterms:W3CDTF">2022-01-27T10:41:00Z</dcterms:created>
  <dcterms:modified xsi:type="dcterms:W3CDTF">2023-04-14T07:38:00Z</dcterms:modified>
</cp:coreProperties>
</file>