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E8" w:rsidRPr="00AA4FBA" w:rsidRDefault="00FC54E8" w:rsidP="00FC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FBA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C54E8" w:rsidRPr="00AA4FBA" w:rsidRDefault="00FC54E8" w:rsidP="00FC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4E8" w:rsidRPr="00AA4FBA" w:rsidRDefault="00FC54E8" w:rsidP="00FC5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54E8" w:rsidRPr="00AA4FBA" w:rsidRDefault="00FC54E8" w:rsidP="00FC54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BA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AA4FBA">
        <w:rPr>
          <w:rFonts w:ascii="Times New Roman" w:hAnsi="Times New Roman" w:cs="Times New Roman"/>
          <w:b/>
          <w:bCs/>
          <w:sz w:val="24"/>
          <w:szCs w:val="24"/>
        </w:rPr>
        <w:t xml:space="preserve">2025. június 20-án </w:t>
      </w:r>
      <w:r w:rsidRPr="00AA4FBA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AA4FBA">
        <w:rPr>
          <w:rFonts w:ascii="Times New Roman" w:hAnsi="Times New Roman" w:cs="Times New Roman"/>
          <w:b/>
          <w:sz w:val="24"/>
          <w:szCs w:val="24"/>
        </w:rPr>
        <w:t>9.</w:t>
      </w:r>
      <w:r w:rsidRPr="00AA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BA">
        <w:rPr>
          <w:rFonts w:ascii="Times New Roman" w:hAnsi="Times New Roman" w:cs="Times New Roman"/>
          <w:sz w:val="24"/>
          <w:szCs w:val="24"/>
        </w:rPr>
        <w:t>(</w:t>
      </w:r>
      <w:r w:rsidRPr="00AA4FBA">
        <w:rPr>
          <w:rFonts w:ascii="Times New Roman" w:hAnsi="Times New Roman" w:cs="Times New Roman"/>
          <w:i/>
          <w:iCs/>
          <w:sz w:val="24"/>
          <w:szCs w:val="24"/>
        </w:rPr>
        <w:t>rendkívüli</w:t>
      </w:r>
      <w:r w:rsidRPr="00AA4FBA">
        <w:rPr>
          <w:rFonts w:ascii="Times New Roman" w:hAnsi="Times New Roman" w:cs="Times New Roman"/>
          <w:sz w:val="24"/>
          <w:szCs w:val="24"/>
        </w:rPr>
        <w:t>)</w:t>
      </w:r>
      <w:r w:rsidRPr="00AA4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4FBA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C54E8" w:rsidRPr="00AA4FBA" w:rsidRDefault="00FC54E8" w:rsidP="00FC54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E8" w:rsidRPr="00AA4FBA" w:rsidRDefault="00FC54E8" w:rsidP="00FC54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4E8" w:rsidRPr="00AA4FBA" w:rsidRDefault="00FC54E8" w:rsidP="00FC54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FBA">
        <w:rPr>
          <w:rFonts w:ascii="Times New Roman" w:hAnsi="Times New Roman" w:cs="Times New Roman"/>
          <w:b/>
          <w:sz w:val="24"/>
          <w:szCs w:val="24"/>
          <w:u w:val="single"/>
        </w:rPr>
        <w:t>126/2025. (VI. 20.) önkormányzati</w:t>
      </w:r>
    </w:p>
    <w:p w:rsidR="00FC54E8" w:rsidRPr="00AA4FBA" w:rsidRDefault="00FC54E8" w:rsidP="00FC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4E8" w:rsidRPr="00AA4FBA" w:rsidRDefault="00FC54E8" w:rsidP="00FC5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4E8" w:rsidRPr="00AA4FBA" w:rsidRDefault="00FC54E8" w:rsidP="00FC5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FBA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C54E8" w:rsidRPr="00AA4FBA" w:rsidRDefault="00FC54E8" w:rsidP="00FC5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FBA" w:rsidRPr="00AA4FBA" w:rsidRDefault="00AA4FBA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FBA">
        <w:rPr>
          <w:rFonts w:ascii="Times New Roman" w:hAnsi="Times New Roman" w:cs="Times New Roman"/>
          <w:sz w:val="24"/>
          <w:szCs w:val="24"/>
        </w:rPr>
        <w:t>Csongrád Városi Önkormányzat Képviselő-testülete a 2025. június 20.-ai rend</w:t>
      </w:r>
      <w:r w:rsidR="002F45B9">
        <w:rPr>
          <w:rFonts w:ascii="Times New Roman" w:hAnsi="Times New Roman" w:cs="Times New Roman"/>
          <w:sz w:val="24"/>
          <w:szCs w:val="24"/>
        </w:rPr>
        <w:t>kívüli</w:t>
      </w:r>
      <w:r w:rsidRPr="00AA4FBA">
        <w:rPr>
          <w:rFonts w:ascii="Times New Roman" w:hAnsi="Times New Roman" w:cs="Times New Roman"/>
          <w:sz w:val="24"/>
          <w:szCs w:val="24"/>
        </w:rPr>
        <w:t xml:space="preserve"> ülésének napirendjét a következők szerint állapítja meg:</w:t>
      </w:r>
    </w:p>
    <w:p w:rsidR="00FC54E8" w:rsidRPr="00AA4FBA" w:rsidRDefault="00FC54E8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FBA" w:rsidRPr="00AA4FBA" w:rsidRDefault="00AA4FBA" w:rsidP="00AA4FBA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4FBA">
        <w:rPr>
          <w:rFonts w:ascii="Times New Roman" w:hAnsi="Times New Roman" w:cs="Times New Roman"/>
          <w:b/>
          <w:sz w:val="24"/>
          <w:szCs w:val="24"/>
        </w:rPr>
        <w:t>1.</w:t>
      </w:r>
      <w:r w:rsidRPr="00AA4FBA">
        <w:rPr>
          <w:rFonts w:ascii="Times New Roman" w:hAnsi="Times New Roman" w:cs="Times New Roman"/>
          <w:sz w:val="24"/>
          <w:szCs w:val="24"/>
        </w:rPr>
        <w:t xml:space="preserve"> </w:t>
      </w:r>
      <w:r w:rsidRPr="00AA4FBA">
        <w:rPr>
          <w:rFonts w:ascii="Times New Roman" w:hAnsi="Times New Roman" w:cs="Times New Roman"/>
          <w:bCs/>
          <w:sz w:val="24"/>
          <w:szCs w:val="24"/>
        </w:rPr>
        <w:t>A DTKH Duna-Tisza közi Hulladékgazdálkodási Nonprofit Kft., mint átvevő társaság vonatkozásában a Csongrádi Víz- és Kommunális Szolgáltató Nonprofit Korlátolt Felel</w:t>
      </w:r>
      <w:bookmarkStart w:id="0" w:name="_GoBack"/>
      <w:bookmarkEnd w:id="0"/>
      <w:r w:rsidRPr="00AA4FBA">
        <w:rPr>
          <w:rFonts w:ascii="Times New Roman" w:hAnsi="Times New Roman" w:cs="Times New Roman"/>
          <w:bCs/>
          <w:sz w:val="24"/>
          <w:szCs w:val="24"/>
        </w:rPr>
        <w:t>ősségű Társaságnak, az IZSÁK-KOM Térségi Kommunális Szolgáltató Nonprofit Korlátolt Felelősségű Társaságnak és a KUNSÁG-HALAS Hulladékgazdálkodási Nonprofit Korlátolt Felelősségű Társaságnak a DTKH Duna-Tisza közi Hulladékgazdálkodási Nonprofit Kft.-be történő beolvadásáról, a beolvadással megvalósuló egyesüléséről, az ahhoz kapcsolódó végleges döntések meghozataláról</w:t>
      </w:r>
    </w:p>
    <w:p w:rsidR="00AA4FBA" w:rsidRPr="00AA4FBA" w:rsidRDefault="00AA4FBA" w:rsidP="00AA4FB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FBA" w:rsidRPr="00AA4FBA" w:rsidRDefault="00AA4FBA" w:rsidP="00AA4FB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FBA" w:rsidRPr="00AA4FBA" w:rsidRDefault="00AA4FBA" w:rsidP="00AA4FB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FBA" w:rsidRPr="00AA4FBA" w:rsidRDefault="00AA4FBA" w:rsidP="00AA4FBA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FBA">
        <w:rPr>
          <w:rFonts w:ascii="Times New Roman" w:hAnsi="Times New Roman" w:cs="Times New Roman"/>
          <w:sz w:val="24"/>
          <w:szCs w:val="24"/>
        </w:rPr>
        <w:t>K.m.f.</w:t>
      </w:r>
    </w:p>
    <w:p w:rsidR="00AA4FBA" w:rsidRPr="00AA4FBA" w:rsidRDefault="00AA4FBA" w:rsidP="00AA4FBA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  <w:t xml:space="preserve">Bedő Tamás </w:t>
      </w:r>
      <w:proofErr w:type="spellStart"/>
      <w:r w:rsidRPr="00AA4FB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A4FBA">
        <w:rPr>
          <w:rFonts w:ascii="Times New Roman" w:hAnsi="Times New Roman" w:cs="Times New Roman"/>
          <w:sz w:val="24"/>
          <w:szCs w:val="24"/>
        </w:rPr>
        <w:t>.</w:t>
      </w:r>
      <w:r w:rsidRPr="00AA4F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A4FB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AA4FB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Pr="00AA4FB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A4FBA">
        <w:rPr>
          <w:rFonts w:ascii="Times New Roman" w:hAnsi="Times New Roman" w:cs="Times New Roman"/>
          <w:sz w:val="24"/>
          <w:szCs w:val="24"/>
        </w:rPr>
        <w:t>.</w:t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A4FB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A4FBA" w:rsidRP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P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4FBA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AA4FBA" w:rsidRDefault="00AA4FB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FBA" w:rsidRPr="00AA4FBA" w:rsidRDefault="00AA4FBA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FBA" w:rsidRDefault="00AA4FBA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6B68B7" w:rsidRDefault="006B68B7" w:rsidP="00AA4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6B68B7" w:rsidRDefault="006B68B7" w:rsidP="00AA4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68B7" w:rsidRDefault="006B68B7" w:rsidP="00AA4F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B68B7" w:rsidRDefault="006B68B7" w:rsidP="00AA4F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2025. június 20-án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9.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B68B7" w:rsidRDefault="006B68B7" w:rsidP="00AA4F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8B7" w:rsidRDefault="006B68B7" w:rsidP="00AA4FB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B68B7" w:rsidRDefault="00E968E0" w:rsidP="00AA4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127</w:t>
      </w:r>
      <w:r w:rsidR="006B68B7">
        <w:rPr>
          <w:rFonts w:ascii="Times New Roman" w:hAnsi="Times New Roman" w:cs="Times New Roman"/>
          <w:b/>
          <w:sz w:val="26"/>
          <w:szCs w:val="26"/>
          <w:u w:val="single"/>
        </w:rPr>
        <w:t>/2025. (VI. 20.) önkormányzati</w:t>
      </w:r>
    </w:p>
    <w:p w:rsidR="006B68B7" w:rsidRDefault="006B68B7" w:rsidP="00AA4F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45C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FJL/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472-1/2025</w:t>
      </w:r>
    </w:p>
    <w:p w:rsidR="006B68B7" w:rsidRDefault="006B68B7" w:rsidP="00AA4F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A4FBA" w:rsidRDefault="00AA4FBA" w:rsidP="00AA4FB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B68B7" w:rsidRDefault="006B68B7" w:rsidP="00AA4FB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B68B7">
        <w:rPr>
          <w:rFonts w:ascii="Times New Roman" w:hAnsi="Times New Roman" w:cs="Times New Roman"/>
          <w:bCs/>
          <w:sz w:val="24"/>
          <w:szCs w:val="24"/>
        </w:rPr>
        <w:t xml:space="preserve">Csongrád Városi Önkormányzat képviselő-testülete megtárgyalta a </w:t>
      </w:r>
      <w:r w:rsidRPr="006B68B7">
        <w:rPr>
          <w:rFonts w:ascii="Times New Roman" w:hAnsi="Times New Roman" w:cs="Times New Roman"/>
          <w:bCs/>
          <w:i/>
          <w:sz w:val="24"/>
          <w:szCs w:val="24"/>
        </w:rPr>
        <w:t>„ A DTKH Duna-Tisza közi Hulladékgazdálkodási Nonprofit Kft., mint átvevő társaság vonatkozásában a Csongrádi Víz- és Kommunális Szolgáltató Nonprofit Korlátolt Felelősségű Társaságnak, az IZSÁK-KOM Térségi Kommunális Szolgáltató Nonprofit Korlátolt Felelősségű Társaságnak és a KUNSÁG-HALAS Hulladékgazdálkodási Nonprofit Korlátolt Felelősségű Társaságnak a DTKH Duna-Tisza közi Hulladékgazdálkodási Nonprofit Kft.-be történő beolvadásáról, a beolvadással megvalósuló egyesüléséről, az ahhoz kapcsolódó végleges döntések meghozataláról</w:t>
      </w:r>
      <w:r w:rsidRPr="006B68B7"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 w:rsidRPr="006B68B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B68B7">
        <w:rPr>
          <w:rFonts w:ascii="Times New Roman" w:hAnsi="Times New Roman" w:cs="Times New Roman"/>
          <w:bCs/>
          <w:sz w:val="24"/>
          <w:szCs w:val="24"/>
        </w:rPr>
        <w:t>című</w:t>
      </w:r>
      <w:proofErr w:type="gramEnd"/>
      <w:r w:rsidRPr="006B68B7">
        <w:rPr>
          <w:rFonts w:ascii="Times New Roman" w:hAnsi="Times New Roman" w:cs="Times New Roman"/>
          <w:bCs/>
          <w:sz w:val="24"/>
          <w:szCs w:val="24"/>
        </w:rPr>
        <w:t xml:space="preserve"> előterjesztést az alábbi döntést hozza:</w:t>
      </w:r>
    </w:p>
    <w:p w:rsidR="00AA4FBA" w:rsidRPr="006B68B7" w:rsidRDefault="00AA4FBA" w:rsidP="00AA4FB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B68B7" w:rsidRDefault="006B68B7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Csongrád Városi Önkormányzat, a DTKH Duna-Tisza közi Hulladékgazdálkodási Nonprofit Kft. (székhelye: 6000 Kecskemét, Kisfái 248. 0737/12.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.; cégjegyzékszáma: 03-09-1313409) tagjaként eljárva:</w:t>
      </w:r>
    </w:p>
    <w:p w:rsidR="00AA4FBA" w:rsidRDefault="00AA4FBA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 jogi személyek átalakulásáról, egyesüléséről, szétválásáról szóló 2013. évi CLXXVI. törvény (Átalakulási tv.) 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§ (1) bekezdésében foglaltaknak megfelelően egyetért a </w:t>
      </w:r>
      <w:r>
        <w:rPr>
          <w:rFonts w:ascii="Times New Roman" w:hAnsi="Times New Roman" w:cs="Times New Roman"/>
          <w:b/>
          <w:bCs/>
          <w:sz w:val="24"/>
          <w:szCs w:val="24"/>
        </w:rPr>
        <w:t>Csongrádi Víz- és Kommunális Szolgáltató Nonprofit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(székhely: 6640 Csongrád, Bercsényi M. utca 39., cégjegyzékszám: 06-09-003054, adószám: 11092715-2-06, mint „</w:t>
      </w:r>
      <w:r>
        <w:rPr>
          <w:rFonts w:ascii="Times New Roman" w:hAnsi="Times New Roman" w:cs="Times New Roman"/>
          <w:b/>
          <w:bCs/>
          <w:sz w:val="24"/>
          <w:szCs w:val="24"/>
        </w:rPr>
        <w:t>Beolvadó Társaság1</w:t>
      </w:r>
      <w:r>
        <w:rPr>
          <w:rFonts w:ascii="Times New Roman" w:hAnsi="Times New Roman" w:cs="Times New Roman"/>
          <w:sz w:val="24"/>
          <w:szCs w:val="24"/>
        </w:rPr>
        <w:t xml:space="preserve">”), az </w:t>
      </w:r>
      <w:r>
        <w:rPr>
          <w:rFonts w:ascii="Times New Roman" w:hAnsi="Times New Roman" w:cs="Times New Roman"/>
          <w:b/>
          <w:bCs/>
          <w:sz w:val="24"/>
          <w:szCs w:val="24"/>
        </w:rPr>
        <w:t>IZSÁK-KOM Térségi Kommunális Szolgáltató Nonprofit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(székhely: 6070 Izsák, Vadas dűlő 0392/6., cégjegyzékszám: 03-09-109888, adószám: 12857823-2-03, mint „</w:t>
      </w:r>
      <w:r>
        <w:rPr>
          <w:rFonts w:ascii="Times New Roman" w:hAnsi="Times New Roman" w:cs="Times New Roman"/>
          <w:b/>
          <w:bCs/>
          <w:sz w:val="24"/>
          <w:szCs w:val="24"/>
        </w:rPr>
        <w:t>Beolvadó Társaság2</w:t>
      </w:r>
      <w:r>
        <w:rPr>
          <w:rFonts w:ascii="Times New Roman" w:hAnsi="Times New Roman" w:cs="Times New Roman"/>
          <w:sz w:val="24"/>
          <w:szCs w:val="24"/>
        </w:rPr>
        <w:t xml:space="preserve">”) és a </w:t>
      </w:r>
      <w:r>
        <w:rPr>
          <w:rFonts w:ascii="Times New Roman" w:hAnsi="Times New Roman" w:cs="Times New Roman"/>
          <w:b/>
          <w:bCs/>
          <w:sz w:val="24"/>
          <w:szCs w:val="24"/>
        </w:rPr>
        <w:t>KUNSÁG-HALAS Hulladékgazdálkodási Nonprofit Korlátolt Felelősségű Társaság</w:t>
      </w:r>
      <w:r>
        <w:rPr>
          <w:rFonts w:ascii="Times New Roman" w:hAnsi="Times New Roman" w:cs="Times New Roman"/>
          <w:sz w:val="24"/>
          <w:szCs w:val="24"/>
        </w:rPr>
        <w:t xml:space="preserve"> (székhely: 6400 Kiskunhalas, Alsószállás puszta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0995/12.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., cégjegyzékszám: 03-09-127293, adószám: 24847436-2-03, mint „</w:t>
      </w:r>
      <w:r>
        <w:rPr>
          <w:rFonts w:ascii="Times New Roman" w:hAnsi="Times New Roman" w:cs="Times New Roman"/>
          <w:b/>
          <w:bCs/>
          <w:sz w:val="24"/>
          <w:szCs w:val="24"/>
        </w:rPr>
        <w:t>Beolvadó Társaság3</w:t>
      </w:r>
      <w:r>
        <w:rPr>
          <w:rFonts w:ascii="Times New Roman" w:hAnsi="Times New Roman" w:cs="Times New Roman"/>
          <w:sz w:val="24"/>
          <w:szCs w:val="24"/>
        </w:rPr>
        <w:t>”) (Beolvadó Társaság1, Beolvadó Társaság2 és Beolvadó Társaság3 a továbbiakban együtt: „</w:t>
      </w:r>
      <w:r>
        <w:rPr>
          <w:rFonts w:ascii="Times New Roman" w:hAnsi="Times New Roman" w:cs="Times New Roman"/>
          <w:b/>
          <w:bCs/>
          <w:sz w:val="24"/>
          <w:szCs w:val="24"/>
        </w:rPr>
        <w:t>Beolvadó Társaságok</w:t>
      </w:r>
      <w:r>
        <w:rPr>
          <w:rFonts w:ascii="Times New Roman" w:hAnsi="Times New Roman" w:cs="Times New Roman"/>
          <w:sz w:val="24"/>
          <w:szCs w:val="24"/>
        </w:rPr>
        <w:t xml:space="preserve">”) a </w:t>
      </w:r>
      <w:r>
        <w:rPr>
          <w:rFonts w:ascii="Times New Roman" w:hAnsi="Times New Roman" w:cs="Times New Roman"/>
          <w:b/>
          <w:bCs/>
          <w:sz w:val="24"/>
          <w:szCs w:val="24"/>
        </w:rPr>
        <w:t>DTKH Duna-Tisza közi Hulladékgazdálkodási Nonprofit Kft.</w:t>
      </w:r>
      <w:r>
        <w:rPr>
          <w:rFonts w:ascii="Times New Roman" w:hAnsi="Times New Roman" w:cs="Times New Roman"/>
          <w:sz w:val="24"/>
          <w:szCs w:val="24"/>
        </w:rPr>
        <w:t xml:space="preserve">-be (cégjegyzékszám: 03-09-131340, székhely: 6000 Kecskemét, Kisfái 248. 0737/12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., adószám: 12564392-2-03, mint „</w:t>
      </w:r>
      <w:r>
        <w:rPr>
          <w:rFonts w:ascii="Times New Roman" w:hAnsi="Times New Roman" w:cs="Times New Roman"/>
          <w:b/>
          <w:bCs/>
          <w:sz w:val="24"/>
          <w:szCs w:val="24"/>
        </w:rPr>
        <w:t>Átvevő Társaság</w:t>
      </w:r>
      <w:r>
        <w:rPr>
          <w:rFonts w:ascii="Times New Roman" w:hAnsi="Times New Roman" w:cs="Times New Roman"/>
          <w:sz w:val="24"/>
          <w:szCs w:val="24"/>
        </w:rPr>
        <w:t>”) (Beolvadó Társaságok és Átvevő Társaság a továbbiakban együtt: „</w:t>
      </w:r>
      <w:r>
        <w:rPr>
          <w:rFonts w:ascii="Times New Roman" w:hAnsi="Times New Roman" w:cs="Times New Roman"/>
          <w:b/>
          <w:bCs/>
          <w:sz w:val="24"/>
          <w:szCs w:val="24"/>
        </w:rPr>
        <w:t>Egyesülő Társaságok</w:t>
      </w:r>
      <w:r>
        <w:rPr>
          <w:rFonts w:ascii="Times New Roman" w:hAnsi="Times New Roman" w:cs="Times New Roman"/>
          <w:sz w:val="24"/>
          <w:szCs w:val="24"/>
        </w:rPr>
        <w:t xml:space="preserve">”) történő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beolvadásával</w:t>
      </w:r>
      <w:r>
        <w:rPr>
          <w:rFonts w:ascii="Times New Roman" w:hAnsi="Times New Roman" w:cs="Times New Roman"/>
          <w:sz w:val="24"/>
          <w:szCs w:val="24"/>
        </w:rPr>
        <w:t xml:space="preserve"> azzal, hogy Beolvadó Társaságok jogutódlással történő megszűnésével és beolvadásával az Átvevő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Társaság változatlan formában, nonprofit korlátolt felelősségű társaságként, a 6000 Kecskemét, Kisfái 248. 0737/12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alatti székhelyén, a beolvadást követően fióktelepeit a beolvadó társaságok fióktelepeivel kibővítve működik tovább, az ügyvezetését és képviseletét folyamatosan és változatlanul </w:t>
      </w:r>
      <w:proofErr w:type="spellStart"/>
      <w:r>
        <w:rPr>
          <w:rFonts w:ascii="Times New Roman" w:hAnsi="Times New Roman" w:cs="Times New Roman"/>
          <w:sz w:val="24"/>
          <w:szCs w:val="24"/>
        </w:rPr>
        <w:t>Agatics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Roland és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Balics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ügyvezetők határozatlan időtartamig látják el önálló aláírási joggal. Az egyesülés módja a Beolvadó Társaság1, a Beolvadó Társaság2, a Beolvadó Társaság3 és az Átvevő Társaság vonatkozásában a Polgári Törvénykönyvről szóló 2013. évi V. törvény (Ptk.) 3:44. § (1) bekezdés szerinti beolvadás;</w:t>
      </w:r>
    </w:p>
    <w:p w:rsidR="006B68B7" w:rsidRDefault="006B68B7" w:rsidP="00AA4FBA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nyilatkozik arról, hogy a beolvadás folytán létrejövő jogutód Átvevő Társaság tagja kíván lenni, egyúttal felhatalmazza a polgármestert ilyen irányú nyilatkozat aláírására;</w:t>
      </w:r>
    </w:p>
    <w:p w:rsidR="006B68B7" w:rsidRDefault="006B68B7" w:rsidP="00AA4FBA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egyetért azzal, hogy az Átalakulási tv. 4. § (3) bekezdése alapján a Beolvadó Társaságok Átvevő Társaságba történő beolvadásához szükséges vagyonmérleg-tervezet és vagyonleltár-tervezet fordulónapjaként az Átvevő Társaság 2024. üzleti év záró mérlegének fordulónapja, azaz 2024. december 31. napja kerüljön meghatározásra;</w:t>
      </w:r>
    </w:p>
    <w:p w:rsidR="006B68B7" w:rsidRDefault="006B68B7" w:rsidP="00AA4FBA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egyetért azzal, hogy az Átalakulási tv. 6. § (6) bekezdése alapján a beolvadáshoz fűződő joghatások beállásának napjaként 2025. szeptember 30. napja kerüljön megjelölésre azzal, hogy amennyiben a beolvadás cégbírósági bejegyzése e napot követően történik meg, úgy a joghatások beállásának napja a cégbírósági bejegyzés napja lesz, a cégnyilvánosságról, a bírósági cégeljárásról és a végelszámolásról szóló 2006. évi V. törvény (</w:t>
      </w:r>
      <w:proofErr w:type="spellStart"/>
      <w:r>
        <w:rPr>
          <w:rFonts w:ascii="Times New Roman" w:hAnsi="Times New Roman" w:cs="Times New Roman"/>
          <w:sz w:val="24"/>
          <w:szCs w:val="24"/>
        </w:rPr>
        <w:t>Ctv</w:t>
      </w:r>
      <w:proofErr w:type="spellEnd"/>
      <w:r>
        <w:rPr>
          <w:rFonts w:ascii="Times New Roman" w:hAnsi="Times New Roman" w:cs="Times New Roman"/>
          <w:sz w:val="24"/>
          <w:szCs w:val="24"/>
        </w:rPr>
        <w:t>.) 57. § (2) bekezdése alapján;</w:t>
      </w:r>
    </w:p>
    <w:p w:rsidR="006B68B7" w:rsidRDefault="006B68B7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elfogadja az NKK AUDIT Könyvvizsgáló, Tanácsadó és Ügyviteli Szolgáltató Kft.-t, a könyvvizsgálatot személyében végző Koczka Klára (2234 Maglód, Katona József utca 30. 1. em. 6. ajtó, MKVK azonosító: 003780) könyvvizsgálót a beolvadás könyvvizsgálójaként az Átalakulási tv. 4. § (6) bekezdése, majd az Átalakulási tv. 11. § (2a) bekezdése alapján;</w:t>
      </w:r>
    </w:p>
    <w:p w:rsidR="006B68B7" w:rsidRDefault="006B68B7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7503733"/>
      <w:r>
        <w:rPr>
          <w:rFonts w:ascii="Times New Roman" w:hAnsi="Times New Roman" w:cs="Times New Roman"/>
          <w:sz w:val="24"/>
          <w:szCs w:val="24"/>
        </w:rPr>
        <w:t xml:space="preserve">megismerte és jóváhagyja a 2024. december 31-i fordulónappal elkészített és Koczka </w:t>
      </w:r>
      <w:proofErr w:type="gramStart"/>
      <w:r>
        <w:rPr>
          <w:rFonts w:ascii="Times New Roman" w:hAnsi="Times New Roman" w:cs="Times New Roman"/>
          <w:sz w:val="24"/>
          <w:szCs w:val="24"/>
        </w:rPr>
        <w:t>Klára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független könyvvizsgáló által, valamint a társaságoknál működő felügyelőbizottság – amennyiben adott társaságnál működik felügyelőbizottság – által ellenőrzött vagyonmérleg-tervezeteket és az azokat alátámasztó vagyonleltár-tervezeteket mind az átalakuló (egyesülő) mint pedig a jogutód társaságok tekintetében. Az egyesüléssel érintett társaságok az átértékelés lehetőségével nem éltek</w:t>
      </w:r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bookmarkEnd w:id="1"/>
    <w:p w:rsidR="006B68B7" w:rsidRDefault="006B68B7" w:rsidP="00AA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megismerte és az Átalakulási tv. 14.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foglaltak szerint elfogadja az előterjesztés szerinti, írásban előzetesen közölt, a beolvadásra kiterjedő Egyesülési tervet és mellékleteit, valamint Egyesülési szerződést, azok mellékleteivel együtt, egyúttal felhatalmazza a polgármestert ezek taggyűlésen történő elfogadására, valamint felkéri és felhatalmazza az Átvevő Társaság ügyvezetőjét az Egyesülési terv, az Egyesülési szerződés és mellékleteik aláírására;</w:t>
      </w:r>
    </w:p>
    <w:p w:rsidR="006B68B7" w:rsidRDefault="006B68B7" w:rsidP="00AA4FB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megismerte és az Átalakulási tv. 14. § (1) bekezdés c) pontjában foglaltak szerint jóváhagyja a jogutód Átvevő Társaság, azaz a DTKH Duna-Tisza közi Hulladékgazdálkodási Nonprofit Kft. egyesülés folytán szükséges módosításokkal egységes szerkezetbe foglalt Társasági szerződését az előterjesztés szerinti tartalommal, egyúttal felhatalmazza a polgármestert arra, hogy a módosításokkal egységes szerkezetbe foglalt Társasági szerződést a Csongrád Városi Önkormányzat képviseletében eljárva elfogadja, szükség szerint aláírja;</w:t>
      </w:r>
    </w:p>
    <w:p w:rsidR="006B68B7" w:rsidRDefault="006B68B7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Egyesülő Társaságok tagjaként az Átalakulási tv. 14. § (5) bekezdésére tekintettel felkéri a DTKH Duna-Tisza közi Hulladékgazdálkodási Nonprofit </w:t>
      </w:r>
      <w:proofErr w:type="gramStart"/>
      <w:r>
        <w:rPr>
          <w:rFonts w:ascii="Times New Roman" w:hAnsi="Times New Roman" w:cs="Times New Roman"/>
          <w:sz w:val="24"/>
          <w:szCs w:val="24"/>
        </w:rPr>
        <w:t>Kft.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Átvevő Társaság ügyvezetőjét arra, hogy gondoskodjon jelen döntés </w:t>
      </w:r>
      <w:bookmarkStart w:id="2" w:name="_Hlk147504122"/>
      <w:r>
        <w:rPr>
          <w:rFonts w:ascii="Times New Roman" w:hAnsi="Times New Roman" w:cs="Times New Roman"/>
          <w:sz w:val="24"/>
          <w:szCs w:val="24"/>
        </w:rPr>
        <w:t>meghozataláról szóló, jogszabályban meghatározott tartalmú közlemény Cégközlönyben történő közzétételének kezdeményezéséről;</w:t>
      </w:r>
    </w:p>
    <w:bookmarkEnd w:id="2"/>
    <w:p w:rsidR="006B68B7" w:rsidRDefault="006B68B7" w:rsidP="00AA4FB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felkéri és felhatalmazza az Átvevő Társaság ügyvezetőjét,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Ctv</w:t>
      </w:r>
      <w:proofErr w:type="spellEnd"/>
      <w:r>
        <w:rPr>
          <w:rFonts w:ascii="Times New Roman" w:hAnsi="Times New Roman" w:cs="Times New Roman"/>
          <w:sz w:val="24"/>
          <w:szCs w:val="24"/>
        </w:rPr>
        <w:t>. 59. § (1) bekezdése szerint intézkedjen a beolvadás illetékes Cégbírósághoz történő bejelentéséről;</w:t>
      </w:r>
    </w:p>
    <w:p w:rsidR="006B68B7" w:rsidRDefault="006B68B7" w:rsidP="00AA4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felhatalmazza a polgármestert vagy az általa delegált személyt arra, hogy az Átvevő Társaság taggyűlésén olyan határozat hozatalában vegyen részt, amely az Egyesülési tervben meghatározott átalakulást (beolvadást) elhatározza, az Egyesülési tervet és mellékleteit – közte az Átvevő Társaság létesítő okirat módosítását – elfogadja jelen határozat a-j) pontjában foglaltaknak megfelelően;</w:t>
      </w:r>
    </w:p>
    <w:p w:rsidR="006B68B7" w:rsidRDefault="006B68B7" w:rsidP="00AA4FBA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8B7" w:rsidRDefault="006B68B7" w:rsidP="00AA4FBA">
      <w:pPr>
        <w:pStyle w:val="Listaszerbekezds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felkéri és felhatalmazza az Átvevő Társaság ügyvezetőjét, hogy a társaság munkavállalóit az egyesülés tényéről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határidejéről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tájékoztassa.</w:t>
      </w:r>
    </w:p>
    <w:p w:rsidR="006B68B7" w:rsidRPr="00434128" w:rsidRDefault="006B68B7" w:rsidP="00AA4FB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B68B7" w:rsidRPr="00434128" w:rsidRDefault="006B68B7" w:rsidP="00AA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8B7">
        <w:rPr>
          <w:rFonts w:ascii="Times New Roman" w:hAnsi="Times New Roman" w:cs="Times New Roman"/>
          <w:bCs/>
          <w:sz w:val="24"/>
          <w:szCs w:val="24"/>
          <w:u w:val="single"/>
        </w:rPr>
        <w:t>Határidő</w:t>
      </w:r>
      <w:r w:rsidRPr="006B68B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34128">
        <w:rPr>
          <w:rFonts w:ascii="Times New Roman" w:hAnsi="Times New Roman" w:cs="Times New Roman"/>
          <w:sz w:val="24"/>
          <w:szCs w:val="24"/>
        </w:rPr>
        <w:t xml:space="preserve"> azonnal, illetve jogszabály szerint </w:t>
      </w:r>
    </w:p>
    <w:p w:rsidR="006B68B7" w:rsidRPr="00434128" w:rsidRDefault="006B68B7" w:rsidP="00AA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8B7">
        <w:rPr>
          <w:rFonts w:ascii="Times New Roman" w:hAnsi="Times New Roman" w:cs="Times New Roman"/>
          <w:bCs/>
          <w:sz w:val="24"/>
          <w:szCs w:val="24"/>
          <w:u w:val="single"/>
        </w:rPr>
        <w:t>Felelős</w:t>
      </w:r>
      <w:r w:rsidRPr="006B68B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341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Bedő Tamás </w:t>
      </w:r>
      <w:r w:rsidRPr="00434128">
        <w:rPr>
          <w:rFonts w:ascii="Times New Roman" w:hAnsi="Times New Roman" w:cs="Times New Roman"/>
          <w:sz w:val="24"/>
          <w:szCs w:val="24"/>
        </w:rPr>
        <w:t>polgármester</w:t>
      </w:r>
    </w:p>
    <w:p w:rsidR="006B68B7" w:rsidRPr="006F0FE3" w:rsidRDefault="006B68B7" w:rsidP="00AA4FBA">
      <w:pPr>
        <w:tabs>
          <w:tab w:val="left" w:pos="1950"/>
          <w:tab w:val="left" w:pos="816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B68B7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B68B7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B68B7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6B68B7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B68B7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A4FBA" w:rsidRDefault="006B68B7" w:rsidP="00AA4FBA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AA4FBA" w:rsidRPr="00AA4FBA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AA4FBA" w:rsidRPr="00AA4FB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AA4FBA" w:rsidRPr="00AA4FBA">
        <w:rPr>
          <w:rFonts w:ascii="Times New Roman" w:hAnsi="Times New Roman" w:cs="Times New Roman"/>
          <w:sz w:val="24"/>
          <w:szCs w:val="24"/>
        </w:rPr>
        <w:t>.</w:t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A4FBA" w:rsidRPr="00AA4FBA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AA4FBA" w:rsidRPr="00AA4FBA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AA4FBA" w:rsidRPr="00AA4FBA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AA4FBA" w:rsidRPr="00AA4FBA">
        <w:rPr>
          <w:rFonts w:ascii="Times New Roman" w:hAnsi="Times New Roman" w:cs="Times New Roman"/>
          <w:sz w:val="24"/>
          <w:szCs w:val="24"/>
        </w:rPr>
        <w:t>.</w:t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</w:r>
      <w:r w:rsidR="00AA4FBA" w:rsidRPr="00AA4FBA">
        <w:rPr>
          <w:rFonts w:ascii="Times New Roman" w:hAnsi="Times New Roman" w:cs="Times New Roman"/>
          <w:sz w:val="24"/>
          <w:szCs w:val="24"/>
        </w:rPr>
        <w:tab/>
      </w:r>
    </w:p>
    <w:p w:rsidR="00AA4FBA" w:rsidRPr="00AA4FBA" w:rsidRDefault="00AA4FBA" w:rsidP="00AA4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AA4FB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</w:r>
      <w:r w:rsidRPr="00AA4FBA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AA4FBA" w:rsidRP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4FBA" w:rsidRPr="00AA4FBA" w:rsidRDefault="00AA4FBA" w:rsidP="00AA4FB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4FBA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AA4FBA" w:rsidRDefault="00AA4FBA" w:rsidP="00AA4F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8B7" w:rsidRDefault="006B68B7" w:rsidP="00AA4FB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31792" w:rsidRDefault="00031792"/>
    <w:sectPr w:rsidR="00031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83B"/>
    <w:multiLevelType w:val="hybridMultilevel"/>
    <w:tmpl w:val="EBF8401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>
      <w:start w:val="1"/>
      <w:numFmt w:val="decimal"/>
      <w:lvlText w:val="%4."/>
      <w:lvlJc w:val="left"/>
      <w:pPr>
        <w:ind w:left="3022" w:hanging="360"/>
      </w:pPr>
    </w:lvl>
    <w:lvl w:ilvl="4" w:tplc="040E0019">
      <w:start w:val="1"/>
      <w:numFmt w:val="lowerLetter"/>
      <w:lvlText w:val="%5."/>
      <w:lvlJc w:val="left"/>
      <w:pPr>
        <w:ind w:left="3742" w:hanging="360"/>
      </w:pPr>
    </w:lvl>
    <w:lvl w:ilvl="5" w:tplc="040E001B">
      <w:start w:val="1"/>
      <w:numFmt w:val="lowerRoman"/>
      <w:lvlText w:val="%6."/>
      <w:lvlJc w:val="right"/>
      <w:pPr>
        <w:ind w:left="4462" w:hanging="180"/>
      </w:pPr>
    </w:lvl>
    <w:lvl w:ilvl="6" w:tplc="040E000F">
      <w:start w:val="1"/>
      <w:numFmt w:val="decimal"/>
      <w:lvlText w:val="%7."/>
      <w:lvlJc w:val="left"/>
      <w:pPr>
        <w:ind w:left="5182" w:hanging="360"/>
      </w:pPr>
    </w:lvl>
    <w:lvl w:ilvl="7" w:tplc="040E0019">
      <w:start w:val="1"/>
      <w:numFmt w:val="lowerLetter"/>
      <w:lvlText w:val="%8."/>
      <w:lvlJc w:val="left"/>
      <w:pPr>
        <w:ind w:left="5902" w:hanging="360"/>
      </w:pPr>
    </w:lvl>
    <w:lvl w:ilvl="8" w:tplc="040E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B7"/>
    <w:rsid w:val="00031792"/>
    <w:rsid w:val="002F45B9"/>
    <w:rsid w:val="005825CE"/>
    <w:rsid w:val="006B68B7"/>
    <w:rsid w:val="00AA4FBA"/>
    <w:rsid w:val="00E968E0"/>
    <w:rsid w:val="00F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7B52"/>
  <w15:chartTrackingRefBased/>
  <w15:docId w15:val="{6553A472-630B-491F-86EA-2BC6955B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8B7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6B68B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B68B7"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1"/>
    <w:qFormat/>
    <w:locked/>
    <w:rsid w:val="006B68B7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uiPriority w:val="1"/>
    <w:qFormat/>
    <w:rsid w:val="006B68B7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6B68B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6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1020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5</cp:revision>
  <cp:lastPrinted>2025-08-06T05:57:00Z</cp:lastPrinted>
  <dcterms:created xsi:type="dcterms:W3CDTF">2025-06-20T07:10:00Z</dcterms:created>
  <dcterms:modified xsi:type="dcterms:W3CDTF">2025-08-06T06:10:00Z</dcterms:modified>
</cp:coreProperties>
</file>